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6C" w:rsidRPr="006C17DD" w:rsidRDefault="00AF6D13" w:rsidP="00BC0F46">
      <w:pPr>
        <w:rPr>
          <w:rFonts w:asciiTheme="minorEastAsia" w:eastAsiaTheme="minorEastAsia" w:hAnsiTheme="minorEastAsia"/>
          <w:sz w:val="24"/>
          <w:szCs w:val="24"/>
        </w:rPr>
      </w:pPr>
      <w:r w:rsidRPr="006C17DD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C330D7" w:rsidRPr="006C17DD">
        <w:rPr>
          <w:rFonts w:asciiTheme="minorEastAsia" w:eastAsiaTheme="minorEastAsia" w:hAnsiTheme="minorEastAsia" w:hint="eastAsia"/>
          <w:sz w:val="24"/>
          <w:szCs w:val="24"/>
        </w:rPr>
        <w:t>行目　ＭＳ明朝</w:t>
      </w:r>
    </w:p>
    <w:p w:rsidR="00AF6D13" w:rsidRPr="006C17DD" w:rsidRDefault="00AF6D13" w:rsidP="00BC0F46">
      <w:pPr>
        <w:rPr>
          <w:rFonts w:ascii="ＭＳ Ｐ明朝" w:eastAsia="ＭＳ Ｐ明朝" w:hAnsi="ＭＳ Ｐ明朝"/>
          <w:sz w:val="24"/>
          <w:szCs w:val="24"/>
        </w:rPr>
      </w:pPr>
      <w:r w:rsidRPr="006C17DD">
        <w:rPr>
          <w:rFonts w:ascii="ＭＳ Ｐ明朝" w:eastAsia="ＭＳ Ｐ明朝" w:hAnsi="ＭＳ Ｐ明朝" w:hint="eastAsia"/>
          <w:sz w:val="24"/>
          <w:szCs w:val="24"/>
        </w:rPr>
        <w:t>２</w:t>
      </w:r>
      <w:r w:rsidR="00C330D7" w:rsidRPr="006C17DD">
        <w:rPr>
          <w:rFonts w:ascii="ＭＳ Ｐ明朝" w:eastAsia="ＭＳ Ｐ明朝" w:hAnsi="ＭＳ Ｐ明朝" w:hint="eastAsia"/>
          <w:sz w:val="24"/>
          <w:szCs w:val="24"/>
        </w:rPr>
        <w:t>行目　ＭＳ Ｐ明朝</w:t>
      </w:r>
    </w:p>
    <w:p w:rsidR="00AF6D13" w:rsidRPr="006C17DD" w:rsidRDefault="00AF6D13" w:rsidP="00BC0F46">
      <w:pPr>
        <w:rPr>
          <w:rFonts w:ascii="BIZ UD明朝 Medium" w:eastAsia="BIZ UD明朝 Medium" w:hAnsi="BIZ UD明朝 Medium"/>
          <w:sz w:val="24"/>
          <w:szCs w:val="24"/>
        </w:rPr>
      </w:pPr>
      <w:r w:rsidRPr="006C17DD">
        <w:rPr>
          <w:rFonts w:ascii="BIZ UD明朝 Medium" w:eastAsia="BIZ UD明朝 Medium" w:hAnsi="BIZ UD明朝 Medium" w:hint="eastAsia"/>
          <w:sz w:val="24"/>
          <w:szCs w:val="24"/>
        </w:rPr>
        <w:t>３</w:t>
      </w:r>
      <w:r w:rsidR="00C330D7" w:rsidRPr="006C17DD">
        <w:rPr>
          <w:rFonts w:ascii="BIZ UD明朝 Medium" w:eastAsia="BIZ UD明朝 Medium" w:hAnsi="BIZ UD明朝 Medium" w:hint="eastAsia"/>
          <w:sz w:val="24"/>
          <w:szCs w:val="24"/>
        </w:rPr>
        <w:t>行目　BIZ</w:t>
      </w:r>
      <w:r w:rsidR="00C330D7" w:rsidRPr="006C17DD">
        <w:rPr>
          <w:rFonts w:ascii="BIZ UD明朝 Medium" w:eastAsia="BIZ UD明朝 Medium" w:hAnsi="BIZ UD明朝 Medium"/>
          <w:sz w:val="24"/>
          <w:szCs w:val="24"/>
        </w:rPr>
        <w:t xml:space="preserve"> </w:t>
      </w:r>
      <w:r w:rsidR="00C330D7" w:rsidRPr="006C17DD">
        <w:rPr>
          <w:rFonts w:ascii="BIZ UD明朝 Medium" w:eastAsia="BIZ UD明朝 Medium" w:hAnsi="BIZ UD明朝 Medium" w:hint="eastAsia"/>
          <w:sz w:val="24"/>
          <w:szCs w:val="24"/>
        </w:rPr>
        <w:t>UD明朝 Medium</w:t>
      </w:r>
    </w:p>
    <w:p w:rsidR="00AF6D13" w:rsidRPr="006C17DD" w:rsidRDefault="00AF6D13" w:rsidP="00BC0F46">
      <w:pPr>
        <w:rPr>
          <w:rFonts w:ascii="BIZ UDP明朝 Medium" w:eastAsia="BIZ UDP明朝 Medium" w:hAnsi="BIZ UDP明朝 Medium"/>
          <w:sz w:val="24"/>
          <w:szCs w:val="24"/>
        </w:rPr>
      </w:pPr>
      <w:r w:rsidRPr="006C17DD">
        <w:rPr>
          <w:rFonts w:ascii="BIZ UDP明朝 Medium" w:eastAsia="BIZ UDP明朝 Medium" w:hAnsi="BIZ UDP明朝 Medium" w:hint="eastAsia"/>
          <w:sz w:val="24"/>
          <w:szCs w:val="24"/>
        </w:rPr>
        <w:t>４</w:t>
      </w:r>
      <w:r w:rsidR="00C330D7" w:rsidRPr="006C17DD">
        <w:rPr>
          <w:rFonts w:ascii="BIZ UDP明朝 Medium" w:eastAsia="BIZ UDP明朝 Medium" w:hAnsi="BIZ UDP明朝 Medium" w:hint="eastAsia"/>
          <w:sz w:val="24"/>
          <w:szCs w:val="24"/>
        </w:rPr>
        <w:t>行目　Biz UDP明朝 Medium</w:t>
      </w:r>
    </w:p>
    <w:p w:rsidR="00AF6D13" w:rsidRPr="006C17DD" w:rsidRDefault="00AF6D13" w:rsidP="00BC0F46">
      <w:pPr>
        <w:rPr>
          <w:rFonts w:ascii="游明朝" w:eastAsia="游明朝" w:hAnsi="游明朝"/>
          <w:sz w:val="24"/>
          <w:szCs w:val="24"/>
        </w:rPr>
      </w:pPr>
      <w:r w:rsidRPr="006C17DD">
        <w:rPr>
          <w:rFonts w:ascii="游明朝" w:eastAsia="游明朝" w:hAnsi="游明朝" w:hint="eastAsia"/>
          <w:sz w:val="24"/>
          <w:szCs w:val="24"/>
        </w:rPr>
        <w:t>５</w:t>
      </w:r>
      <w:r w:rsidR="00C330D7" w:rsidRPr="006C17DD">
        <w:rPr>
          <w:rFonts w:ascii="游明朝" w:eastAsia="游明朝" w:hAnsi="游明朝" w:hint="eastAsia"/>
          <w:sz w:val="24"/>
          <w:szCs w:val="24"/>
        </w:rPr>
        <w:t>行目　遊明朝</w:t>
      </w:r>
    </w:p>
    <w:p w:rsidR="00AF6D13" w:rsidRPr="006C17DD" w:rsidRDefault="00AF6D13" w:rsidP="00BC0F46">
      <w:pPr>
        <w:rPr>
          <w:rFonts w:ascii="メイリオ" w:eastAsia="メイリオ" w:hAnsi="メイリオ"/>
          <w:sz w:val="24"/>
          <w:szCs w:val="24"/>
        </w:rPr>
      </w:pPr>
      <w:r w:rsidRPr="006C17DD">
        <w:rPr>
          <w:rFonts w:ascii="メイリオ" w:eastAsia="メイリオ" w:hAnsi="メイリオ" w:hint="eastAsia"/>
          <w:sz w:val="24"/>
          <w:szCs w:val="24"/>
        </w:rPr>
        <w:t>６</w:t>
      </w:r>
      <w:r w:rsidR="00C330D7" w:rsidRPr="006C17DD">
        <w:rPr>
          <w:rFonts w:ascii="メイリオ" w:eastAsia="メイリオ" w:hAnsi="メイリオ" w:hint="eastAsia"/>
          <w:sz w:val="24"/>
          <w:szCs w:val="24"/>
        </w:rPr>
        <w:t>行目　メイリオ</w:t>
      </w:r>
      <w:bookmarkStart w:id="0" w:name="_GoBack"/>
      <w:bookmarkEnd w:id="0"/>
    </w:p>
    <w:p w:rsidR="00AF6D13" w:rsidRPr="006C17DD" w:rsidRDefault="00AF6D13" w:rsidP="00BC0F46">
      <w:pPr>
        <w:rPr>
          <w:rFonts w:eastAsia="Meiryo UI" w:hAnsi="Meiryo UI"/>
          <w:sz w:val="24"/>
          <w:szCs w:val="24"/>
        </w:rPr>
      </w:pPr>
      <w:r w:rsidRPr="006C17DD">
        <w:rPr>
          <w:rFonts w:eastAsia="Meiryo UI" w:hAnsi="Meiryo UI" w:hint="eastAsia"/>
          <w:sz w:val="24"/>
          <w:szCs w:val="24"/>
        </w:rPr>
        <w:t>７</w:t>
      </w:r>
      <w:r w:rsidR="00C330D7" w:rsidRPr="006C17DD">
        <w:rPr>
          <w:rFonts w:eastAsia="Meiryo UI" w:hAnsi="Meiryo UI" w:hint="eastAsia"/>
          <w:sz w:val="24"/>
          <w:szCs w:val="24"/>
        </w:rPr>
        <w:t>行目</w:t>
      </w:r>
      <w:r w:rsidR="00FF325E" w:rsidRPr="006C17DD">
        <w:rPr>
          <w:rFonts w:eastAsia="Meiryo UI" w:hAnsi="Meiryo UI" w:hint="eastAsia"/>
          <w:sz w:val="24"/>
          <w:szCs w:val="24"/>
        </w:rPr>
        <w:t xml:space="preserve">　Meiryo UI（User Interface用フォント）</w:t>
      </w:r>
    </w:p>
    <w:p w:rsidR="00AF6D13" w:rsidRPr="006C17DD" w:rsidRDefault="00AF6D13" w:rsidP="00BC0F46">
      <w:pPr>
        <w:rPr>
          <w:rFonts w:ascii="MS UI Gothic" w:eastAsia="MS UI Gothic" w:hAnsi="MS UI Gothic"/>
          <w:sz w:val="24"/>
          <w:szCs w:val="24"/>
        </w:rPr>
      </w:pPr>
      <w:r w:rsidRPr="006C17DD">
        <w:rPr>
          <w:rFonts w:ascii="MS UI Gothic" w:eastAsia="MS UI Gothic" w:hAnsi="MS UI Gothic" w:hint="eastAsia"/>
          <w:sz w:val="24"/>
          <w:szCs w:val="24"/>
        </w:rPr>
        <w:t>８</w:t>
      </w:r>
      <w:r w:rsidR="00C330D7" w:rsidRPr="006C17DD">
        <w:rPr>
          <w:rFonts w:ascii="MS UI Gothic" w:eastAsia="MS UI Gothic" w:hAnsi="MS UI Gothic" w:hint="eastAsia"/>
          <w:sz w:val="24"/>
          <w:szCs w:val="24"/>
        </w:rPr>
        <w:t>行目</w:t>
      </w:r>
      <w:r w:rsidR="00FF325E" w:rsidRPr="006C17DD">
        <w:rPr>
          <w:rFonts w:ascii="MS UI Gothic" w:eastAsia="MS UI Gothic" w:hAnsi="MS UI Gothic" w:hint="eastAsia"/>
          <w:sz w:val="24"/>
          <w:szCs w:val="24"/>
        </w:rPr>
        <w:t xml:space="preserve">　MS UI Gothic</w:t>
      </w:r>
    </w:p>
    <w:p w:rsidR="00AF6D13" w:rsidRPr="006C17DD" w:rsidRDefault="00AF6D13" w:rsidP="00BC0F46">
      <w:pPr>
        <w:rPr>
          <w:rFonts w:asciiTheme="majorEastAsia" w:eastAsiaTheme="majorEastAsia" w:hAnsiTheme="majorEastAsia"/>
          <w:sz w:val="24"/>
          <w:szCs w:val="24"/>
        </w:rPr>
      </w:pPr>
      <w:r w:rsidRPr="006C17DD">
        <w:rPr>
          <w:rFonts w:asciiTheme="majorEastAsia" w:eastAsiaTheme="majorEastAsia" w:hAnsiTheme="majorEastAsia" w:hint="eastAsia"/>
          <w:sz w:val="24"/>
          <w:szCs w:val="24"/>
        </w:rPr>
        <w:t>９</w:t>
      </w:r>
      <w:r w:rsidR="00C330D7" w:rsidRPr="006C17DD">
        <w:rPr>
          <w:rFonts w:asciiTheme="majorEastAsia" w:eastAsiaTheme="majorEastAsia" w:hAnsiTheme="majorEastAsia" w:hint="eastAsia"/>
          <w:sz w:val="24"/>
          <w:szCs w:val="24"/>
        </w:rPr>
        <w:t>行目</w:t>
      </w:r>
      <w:r w:rsidR="00AB513E" w:rsidRPr="006C17DD">
        <w:rPr>
          <w:rFonts w:asciiTheme="majorEastAsia" w:eastAsiaTheme="majorEastAsia" w:hAnsiTheme="majorEastAsia" w:hint="eastAsia"/>
          <w:sz w:val="24"/>
          <w:szCs w:val="24"/>
        </w:rPr>
        <w:t xml:space="preserve">　ＭＳゴシック</w:t>
      </w:r>
    </w:p>
    <w:sectPr w:rsidR="00AF6D13" w:rsidRPr="006C17DD" w:rsidSect="007717CC">
      <w:headerReference w:type="default" r:id="rId6"/>
      <w:pgSz w:w="11906" w:h="16838" w:code="9"/>
      <w:pgMar w:top="3402" w:right="1134" w:bottom="1134" w:left="1134" w:header="567" w:footer="992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74A" w:rsidRDefault="00E8674A" w:rsidP="00AF6D13">
      <w:r>
        <w:separator/>
      </w:r>
    </w:p>
  </w:endnote>
  <w:endnote w:type="continuationSeparator" w:id="0">
    <w:p w:rsidR="00E8674A" w:rsidRDefault="00E8674A" w:rsidP="00A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74A" w:rsidRDefault="00E8674A" w:rsidP="00AF6D13">
      <w:r>
        <w:separator/>
      </w:r>
    </w:p>
  </w:footnote>
  <w:footnote w:type="continuationSeparator" w:id="0">
    <w:p w:rsidR="00E8674A" w:rsidRDefault="00E8674A" w:rsidP="00A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13" w:rsidRDefault="00C330D7" w:rsidP="00C330D7">
    <w:pPr>
      <w:rPr>
        <w:rFonts w:ascii="BIZ UDゴシック" w:hAnsi="BIZ UDゴシック"/>
      </w:rPr>
    </w:pPr>
    <w:r>
      <w:rPr>
        <w:rFonts w:ascii="BIZ UDゴシック" w:hAnsi="BIZ UDゴシック" w:hint="eastAsia"/>
      </w:rPr>
      <w:t>②</w:t>
    </w:r>
    <w:r w:rsidRPr="00582E86">
      <w:rPr>
        <w:rFonts w:ascii="BIZ UDゴシック" w:hAnsi="BIZ UDゴシック" w:hint="eastAsia"/>
      </w:rPr>
      <w:t xml:space="preserve">　</w:t>
    </w:r>
    <w:r>
      <w:rPr>
        <w:rFonts w:ascii="BIZ UDゴシック" w:hAnsi="BIZ UDゴシック" w:hint="eastAsia"/>
      </w:rPr>
      <w:t>行</w:t>
    </w:r>
    <w:r w:rsidRPr="00582E86">
      <w:rPr>
        <w:rFonts w:ascii="BIZ UDゴシック" w:hAnsi="BIZ UDゴシック" w:hint="eastAsia"/>
      </w:rPr>
      <w:t>間の設定が</w:t>
    </w:r>
    <w:r>
      <w:rPr>
        <w:rFonts w:ascii="BIZ UDゴシック" w:hAnsi="BIZ UDゴシック" w:hint="eastAsia"/>
      </w:rPr>
      <w:t>うまくできない</w:t>
    </w:r>
    <w:r>
      <w:rPr>
        <w:rFonts w:ascii="BIZ UDゴシック" w:hAnsi="BIZ UDゴシック"/>
      </w:rPr>
      <w:t>（フォントによって変わってしまう等）</w:t>
    </w:r>
  </w:p>
  <w:p w:rsidR="00BC0F46" w:rsidRDefault="00BC0F46" w:rsidP="00C330D7">
    <w:pPr>
      <w:rPr>
        <w:rFonts w:ascii="BIZ UDゴシック" w:hAnsi="BIZ UDゴシック"/>
      </w:rPr>
    </w:pPr>
  </w:p>
  <w:p w:rsidR="00BC0F46" w:rsidRPr="00C330D7" w:rsidRDefault="00BC0F46" w:rsidP="00C330D7">
    <w:pPr>
      <w:rPr>
        <w:rFonts w:ascii="BIZ UDゴシック" w:hAnsi="BIZ UDゴシック" w:hint="eastAsia"/>
      </w:rPr>
    </w:pPr>
    <w:r>
      <w:rPr>
        <w:rFonts w:asciiTheme="minorEastAsia" w:eastAsiaTheme="minorEastAsia" w:hAnsiTheme="minor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D7038" wp14:editId="458705C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118860" cy="1164566"/>
              <wp:effectExtent l="0" t="0" r="15240" b="1714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8860" cy="1164566"/>
                      </a:xfrm>
                      <a:prstGeom prst="roundRect">
                        <a:avLst>
                          <a:gd name="adj" fmla="val 5113"/>
                        </a:avLst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 w="6350">
                        <a:solidFill>
                          <a:srgbClr val="FFC000"/>
                        </a:solidFill>
                      </a:ln>
                    </wps:spPr>
                    <wps:txbx>
                      <w:txbxContent>
                        <w:p w:rsidR="00BC0F46" w:rsidRPr="00510B7D" w:rsidRDefault="00BC0F46" w:rsidP="00BC0F46">
                          <w:pPr>
                            <w:spacing w:after="100" w:line="300" w:lineRule="exact"/>
                            <w:rPr>
                              <w:rFonts w:ascii="メイリオ" w:eastAsia="メイリオ" w:hAnsi="メイリオ"/>
                              <w:b/>
                              <w:color w:val="00B050"/>
                              <w:sz w:val="24"/>
                              <w:szCs w:val="24"/>
                            </w:rPr>
                          </w:pPr>
                          <w:r w:rsidRPr="00510B7D">
                            <w:rPr>
                              <w:rFonts w:ascii="メイリオ" w:eastAsia="メイリオ" w:hAnsi="メイリオ" w:hint="eastAsia"/>
                              <w:b/>
                              <w:color w:val="00B050"/>
                              <w:sz w:val="24"/>
                              <w:szCs w:val="24"/>
                            </w:rPr>
                            <w:t>事前</w:t>
                          </w:r>
                          <w:r w:rsidRPr="00510B7D">
                            <w:rPr>
                              <w:rFonts w:ascii="メイリオ" w:eastAsia="メイリオ" w:hAnsi="メイリオ"/>
                              <w:b/>
                              <w:color w:val="00B050"/>
                              <w:sz w:val="24"/>
                              <w:szCs w:val="24"/>
                            </w:rPr>
                            <w:t>の設定：「表示」→「□グリッド線」</w:t>
                          </w:r>
                          <w:r w:rsidRPr="00510B7D">
                            <w:rPr>
                              <w:rFonts w:ascii="メイリオ" w:eastAsia="メイリオ" w:hAnsi="メイリオ" w:hint="eastAsia"/>
                              <w:b/>
                              <w:color w:val="00B050"/>
                              <w:sz w:val="24"/>
                              <w:szCs w:val="24"/>
                            </w:rPr>
                            <w:t>の</w:t>
                          </w:r>
                          <w:r w:rsidRPr="00510B7D">
                            <w:rPr>
                              <w:rFonts w:ascii="メイリオ" w:eastAsia="メイリオ" w:hAnsi="メイリオ"/>
                              <w:b/>
                              <w:color w:val="00B050"/>
                              <w:sz w:val="24"/>
                              <w:szCs w:val="24"/>
                            </w:rPr>
                            <w:t>チェックを入れてください。</w:t>
                          </w:r>
                        </w:p>
                        <w:p w:rsidR="00BC0F46" w:rsidRDefault="00BC0F46" w:rsidP="00BC0F46">
                          <w:pPr>
                            <w:spacing w:after="100" w:line="300" w:lineRule="exact"/>
                            <w:rPr>
                              <w:rFonts w:ascii="メイリオ" w:eastAsia="メイリオ" w:hAnsi="メイリオ"/>
                            </w:rPr>
                          </w:pPr>
                        </w:p>
                        <w:p w:rsidR="00BC0F46" w:rsidRDefault="00BC0F46" w:rsidP="00BC0F46">
                          <w:pPr>
                            <w:spacing w:after="100" w:line="300" w:lineRule="exact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グリッド</w:t>
                          </w:r>
                          <w:r>
                            <w:rPr>
                              <w:rFonts w:ascii="メイリオ" w:eastAsia="メイリオ" w:hAnsi="メイリオ"/>
                            </w:rPr>
                            <w:t>線に合わせて、行間の設定をしてください。</w:t>
                          </w:r>
                        </w:p>
                        <w:p w:rsidR="00BC0F46" w:rsidRPr="00CE3D47" w:rsidRDefault="00BC0F46" w:rsidP="00BC0F46">
                          <w:pPr>
                            <w:spacing w:after="100"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6"/>
                            </w:rPr>
                          </w:pPr>
                          <w:r w:rsidRPr="00510B7D">
                            <w:rPr>
                              <w:rFonts w:ascii="メイリオ" w:eastAsia="メイリオ" w:hAnsi="メイリオ" w:hint="eastAsia"/>
                              <w:color w:val="FF0000"/>
                              <w:sz w:val="18"/>
                              <w:szCs w:val="18"/>
                            </w:rPr>
                            <w:t>［注意］</w:t>
                          </w:r>
                          <w:r w:rsidRPr="00510B7D">
                            <w:rPr>
                              <w:rFonts w:ascii="メイリオ" w:eastAsia="メイリオ" w:hAnsi="メイリオ"/>
                              <w:color w:val="FF0000"/>
                              <w:sz w:val="18"/>
                              <w:szCs w:val="18"/>
                            </w:rPr>
                            <w:t>フォント</w:t>
                          </w:r>
                          <w:r w:rsidRPr="00510B7D">
                            <w:rPr>
                              <w:rFonts w:ascii="メイリオ" w:eastAsia="メイリオ" w:hAnsi="メイリオ" w:hint="eastAsia"/>
                              <w:color w:val="FF0000"/>
                              <w:sz w:val="18"/>
                              <w:szCs w:val="18"/>
                            </w:rPr>
                            <w:t>を</w:t>
                          </w:r>
                          <w:r w:rsidRPr="00510B7D">
                            <w:rPr>
                              <w:rFonts w:ascii="メイリオ" w:eastAsia="メイリオ" w:hAnsi="メイリオ"/>
                              <w:color w:val="FF0000"/>
                              <w:sz w:val="18"/>
                              <w:szCs w:val="18"/>
                            </w:rPr>
                            <w:t>変更してはいけません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3BD7038" id="テキスト ボックス 2" o:spid="_x0000_s1026" style="position:absolute;left:0;text-align:left;margin-left:0;margin-top:-.05pt;width:481.8pt;height:9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" fillcolor="#fff2cc [663]" strokecolor="#ffc000" strokeweight=".5pt">
              <v:textbox>
                <w:txbxContent>
                  <w:p w:rsidR="00BC0F46" w:rsidRPr="00510B7D" w:rsidRDefault="00BC0F46" w:rsidP="00BC0F46">
                    <w:pPr>
                      <w:spacing w:after="100" w:line="300" w:lineRule="exact"/>
                      <w:rPr>
                        <w:rFonts w:ascii="メイリオ" w:eastAsia="メイリオ" w:hAnsi="メイリオ"/>
                        <w:b/>
                        <w:color w:val="00B050"/>
                        <w:sz w:val="24"/>
                        <w:szCs w:val="24"/>
                      </w:rPr>
                    </w:pPr>
                    <w:r w:rsidRPr="00510B7D">
                      <w:rPr>
                        <w:rFonts w:ascii="メイリオ" w:eastAsia="メイリオ" w:hAnsi="メイリオ" w:hint="eastAsia"/>
                        <w:b/>
                        <w:color w:val="00B050"/>
                        <w:sz w:val="24"/>
                        <w:szCs w:val="24"/>
                      </w:rPr>
                      <w:t>事前</w:t>
                    </w:r>
                    <w:r w:rsidRPr="00510B7D">
                      <w:rPr>
                        <w:rFonts w:ascii="メイリオ" w:eastAsia="メイリオ" w:hAnsi="メイリオ"/>
                        <w:b/>
                        <w:color w:val="00B050"/>
                        <w:sz w:val="24"/>
                        <w:szCs w:val="24"/>
                      </w:rPr>
                      <w:t>の設定：「表示」→「□グリッド線」</w:t>
                    </w:r>
                    <w:r w:rsidRPr="00510B7D">
                      <w:rPr>
                        <w:rFonts w:ascii="メイリオ" w:eastAsia="メイリオ" w:hAnsi="メイリオ" w:hint="eastAsia"/>
                        <w:b/>
                        <w:color w:val="00B050"/>
                        <w:sz w:val="24"/>
                        <w:szCs w:val="24"/>
                      </w:rPr>
                      <w:t>の</w:t>
                    </w:r>
                    <w:r w:rsidRPr="00510B7D">
                      <w:rPr>
                        <w:rFonts w:ascii="メイリオ" w:eastAsia="メイリオ" w:hAnsi="メイリオ"/>
                        <w:b/>
                        <w:color w:val="00B050"/>
                        <w:sz w:val="24"/>
                        <w:szCs w:val="24"/>
                      </w:rPr>
                      <w:t>チェックを入れてください。</w:t>
                    </w:r>
                  </w:p>
                  <w:p w:rsidR="00BC0F46" w:rsidRDefault="00BC0F46" w:rsidP="00BC0F46">
                    <w:pPr>
                      <w:spacing w:after="100" w:line="300" w:lineRule="exact"/>
                      <w:rPr>
                        <w:rFonts w:ascii="メイリオ" w:eastAsia="メイリオ" w:hAnsi="メイリオ"/>
                      </w:rPr>
                    </w:pPr>
                  </w:p>
                  <w:p w:rsidR="00BC0F46" w:rsidRDefault="00BC0F46" w:rsidP="00BC0F46">
                    <w:pPr>
                      <w:spacing w:after="100" w:line="300" w:lineRule="exact"/>
                      <w:rPr>
                        <w:rFonts w:ascii="メイリオ" w:eastAsia="メイリオ" w:hAnsi="メイリオ"/>
                      </w:rPr>
                    </w:pPr>
                    <w:r>
                      <w:rPr>
                        <w:rFonts w:ascii="メイリオ" w:eastAsia="メイリオ" w:hAnsi="メイリオ" w:hint="eastAsia"/>
                      </w:rPr>
                      <w:t>グリッド</w:t>
                    </w:r>
                    <w:r>
                      <w:rPr>
                        <w:rFonts w:ascii="メイリオ" w:eastAsia="メイリオ" w:hAnsi="メイリオ"/>
                      </w:rPr>
                      <w:t>線に合わせて、行間の設定をしてください。</w:t>
                    </w:r>
                  </w:p>
                  <w:p w:rsidR="00BC0F46" w:rsidRPr="00CE3D47" w:rsidRDefault="00BC0F46" w:rsidP="00BC0F46">
                    <w:pPr>
                      <w:spacing w:after="100" w:line="300" w:lineRule="exact"/>
                      <w:rPr>
                        <w:rFonts w:ascii="メイリオ" w:eastAsia="メイリオ" w:hAnsi="メイリオ"/>
                        <w:sz w:val="16"/>
                        <w:szCs w:val="16"/>
                      </w:rPr>
                    </w:pPr>
                    <w:r w:rsidRPr="00510B7D">
                      <w:rPr>
                        <w:rFonts w:ascii="メイリオ" w:eastAsia="メイリオ" w:hAnsi="メイリオ" w:hint="eastAsia"/>
                        <w:color w:val="FF0000"/>
                        <w:sz w:val="18"/>
                        <w:szCs w:val="18"/>
                      </w:rPr>
                      <w:t>［注意］</w:t>
                    </w:r>
                    <w:r w:rsidRPr="00510B7D">
                      <w:rPr>
                        <w:rFonts w:ascii="メイリオ" w:eastAsia="メイリオ" w:hAnsi="メイリオ"/>
                        <w:color w:val="FF0000"/>
                        <w:sz w:val="18"/>
                        <w:szCs w:val="18"/>
                      </w:rPr>
                      <w:t>フォント</w:t>
                    </w:r>
                    <w:r w:rsidRPr="00510B7D">
                      <w:rPr>
                        <w:rFonts w:ascii="メイリオ" w:eastAsia="メイリオ" w:hAnsi="メイリオ" w:hint="eastAsia"/>
                        <w:color w:val="FF0000"/>
                        <w:sz w:val="18"/>
                        <w:szCs w:val="18"/>
                      </w:rPr>
                      <w:t>を</w:t>
                    </w:r>
                    <w:r w:rsidRPr="00510B7D">
                      <w:rPr>
                        <w:rFonts w:ascii="メイリオ" w:eastAsia="メイリオ" w:hAnsi="メイリオ"/>
                        <w:color w:val="FF0000"/>
                        <w:sz w:val="18"/>
                        <w:szCs w:val="18"/>
                      </w:rPr>
                      <w:t>変更してはいけません</w:t>
                    </w: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10"/>
  <w:drawingGridVerticalSpacing w:val="323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13"/>
    <w:rsid w:val="00004A3A"/>
    <w:rsid w:val="000C510E"/>
    <w:rsid w:val="00277333"/>
    <w:rsid w:val="002C20A9"/>
    <w:rsid w:val="0045544A"/>
    <w:rsid w:val="00510B7D"/>
    <w:rsid w:val="006C17DD"/>
    <w:rsid w:val="007717CC"/>
    <w:rsid w:val="0082326D"/>
    <w:rsid w:val="008A406C"/>
    <w:rsid w:val="00901484"/>
    <w:rsid w:val="00982D57"/>
    <w:rsid w:val="00A5536F"/>
    <w:rsid w:val="00AB513E"/>
    <w:rsid w:val="00AF6D13"/>
    <w:rsid w:val="00BC0F46"/>
    <w:rsid w:val="00C330D7"/>
    <w:rsid w:val="00E604D5"/>
    <w:rsid w:val="00E8674A"/>
    <w:rsid w:val="00FF07F1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57F5A"/>
  <w15:chartTrackingRefBased/>
  <w15:docId w15:val="{F531867D-0012-4A5E-BF9E-33CD02F0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13"/>
    <w:pPr>
      <w:widowControl w:val="0"/>
      <w:jc w:val="both"/>
    </w:pPr>
    <w:rPr>
      <w:rFonts w:ascii="Meiryo UI" w:eastAsia="BIZ UDゴシック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D13"/>
    <w:rPr>
      <w:rFonts w:ascii="Meiryo UI" w:eastAsia="BIZ UDゴシック" w:hAnsi="ＭＳ 明朝"/>
    </w:rPr>
  </w:style>
  <w:style w:type="paragraph" w:styleId="a5">
    <w:name w:val="footer"/>
    <w:basedOn w:val="a"/>
    <w:link w:val="a6"/>
    <w:uiPriority w:val="99"/>
    <w:unhideWhenUsed/>
    <w:rsid w:val="00AF6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D13"/>
    <w:rPr>
      <w:rFonts w:ascii="Meiryo UI" w:eastAsia="BIZ UDゴシック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ichiro</dc:creator>
  <cp:keywords/>
  <dc:description/>
  <cp:lastModifiedBy>ichiro</cp:lastModifiedBy>
  <cp:revision>6</cp:revision>
  <dcterms:created xsi:type="dcterms:W3CDTF">2022-12-10T04:35:00Z</dcterms:created>
  <dcterms:modified xsi:type="dcterms:W3CDTF">2022-12-17T10:28:00Z</dcterms:modified>
</cp:coreProperties>
</file>