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DB8A" w14:textId="57C558D8" w:rsidR="00705CBE" w:rsidRPr="00B54B79" w:rsidRDefault="004D31C4" w:rsidP="00A97461">
      <w:pPr>
        <w:spacing w:line="240" w:lineRule="exact"/>
        <w:rPr>
          <w:rFonts w:asciiTheme="minorHAnsi" w:eastAsiaTheme="minorEastAsia" w:hAnsiTheme="minorHAnsi"/>
          <w:color w:val="000000" w:themeColor="text1"/>
          <w:sz w:val="22"/>
        </w:rPr>
      </w:pPr>
      <w:r w:rsidRPr="00B54B79">
        <w:rPr>
          <w:rFonts w:hint="eastAsia"/>
          <w:color w:val="000000" w:themeColor="text1"/>
          <w:sz w:val="22"/>
        </w:rPr>
        <w:t>単元</w:t>
      </w:r>
      <w:r w:rsidR="006554ED" w:rsidRPr="00B54B79">
        <w:rPr>
          <w:rFonts w:hint="eastAsia"/>
          <w:color w:val="000000" w:themeColor="text1"/>
          <w:sz w:val="22"/>
        </w:rPr>
        <w:t>シート「</w:t>
      </w:r>
      <w:r w:rsidR="00A14992" w:rsidRPr="00B54B79">
        <w:rPr>
          <w:rFonts w:hint="eastAsia"/>
          <w:color w:val="000000" w:themeColor="text1"/>
          <w:sz w:val="22"/>
        </w:rPr>
        <w:t>そうだんにのってください</w:t>
      </w:r>
      <w:r w:rsidR="006554ED" w:rsidRPr="00B54B79">
        <w:rPr>
          <w:rFonts w:hint="eastAsia"/>
          <w:color w:val="000000" w:themeColor="text1"/>
          <w:sz w:val="22"/>
        </w:rPr>
        <w:t>」</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75"/>
        <w:gridCol w:w="5882"/>
        <w:gridCol w:w="2433"/>
      </w:tblGrid>
      <w:tr w:rsidR="00B54B79" w:rsidRPr="00B54B79" w14:paraId="1EBE1E16" w14:textId="77777777" w:rsidTr="007546FE">
        <w:trPr>
          <w:trHeight w:val="263"/>
        </w:trPr>
        <w:tc>
          <w:tcPr>
            <w:tcW w:w="2268" w:type="dxa"/>
            <w:tcBorders>
              <w:top w:val="single" w:sz="4" w:space="0" w:color="auto"/>
              <w:left w:val="single" w:sz="4" w:space="0" w:color="auto"/>
              <w:bottom w:val="single" w:sz="4" w:space="0" w:color="auto"/>
              <w:right w:val="single" w:sz="4" w:space="0" w:color="auto"/>
            </w:tcBorders>
            <w:vAlign w:val="center"/>
            <w:hideMark/>
          </w:tcPr>
          <w:p w14:paraId="4707AD10" w14:textId="6DC5C5C9" w:rsidR="00705CBE" w:rsidRPr="00B54B79" w:rsidRDefault="00705CBE" w:rsidP="00A97461">
            <w:pPr>
              <w:spacing w:line="240" w:lineRule="exact"/>
              <w:jc w:val="center"/>
              <w:rPr>
                <w:color w:val="000000" w:themeColor="text1"/>
              </w:rPr>
            </w:pPr>
            <w:r w:rsidRPr="00B54B79">
              <w:rPr>
                <w:rFonts w:ascii="ＭＳ ゴシック" w:eastAsia="ＭＳ ゴシック" w:hAnsi="ＭＳ ゴシック" w:hint="eastAsia"/>
                <w:color w:val="000000" w:themeColor="text1"/>
              </w:rPr>
              <w:t xml:space="preserve">　</w:t>
            </w:r>
            <w:r w:rsidRPr="00B54B79">
              <w:rPr>
                <w:rFonts w:hint="eastAsia"/>
                <w:color w:val="000000" w:themeColor="text1"/>
              </w:rPr>
              <w:t>知識・技能</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C870E51" w14:textId="77777777" w:rsidR="00705CBE" w:rsidRPr="00B54B79" w:rsidRDefault="00705CBE" w:rsidP="00A97461">
            <w:pPr>
              <w:spacing w:line="240" w:lineRule="exact"/>
              <w:jc w:val="center"/>
              <w:rPr>
                <w:color w:val="000000" w:themeColor="text1"/>
              </w:rPr>
            </w:pPr>
            <w:r w:rsidRPr="00B54B79">
              <w:rPr>
                <w:rFonts w:hint="eastAsia"/>
                <w:color w:val="000000" w:themeColor="text1"/>
              </w:rPr>
              <w:t>思考・判断・表現</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43CE230" w14:textId="0EABBB00" w:rsidR="00705CBE" w:rsidRPr="00B54B79" w:rsidRDefault="00705CBE" w:rsidP="00A97461">
            <w:pPr>
              <w:spacing w:line="240" w:lineRule="exact"/>
              <w:jc w:val="center"/>
              <w:rPr>
                <w:color w:val="000000" w:themeColor="text1"/>
                <w:szCs w:val="20"/>
              </w:rPr>
            </w:pPr>
            <w:r w:rsidRPr="00B54B79">
              <w:rPr>
                <w:rFonts w:hint="eastAsia"/>
                <w:color w:val="000000" w:themeColor="text1"/>
                <w:w w:val="86"/>
                <w:kern w:val="0"/>
                <w:szCs w:val="20"/>
                <w:fitText w:val="2240" w:id="-1743393792"/>
              </w:rPr>
              <w:t>主体的に学習に取り組む態度</w:t>
            </w:r>
          </w:p>
        </w:tc>
      </w:tr>
      <w:tr w:rsidR="00B54B79" w:rsidRPr="00B54B79" w14:paraId="1BF3EE9C" w14:textId="77777777" w:rsidTr="007546FE">
        <w:trPr>
          <w:trHeight w:val="758"/>
        </w:trPr>
        <w:tc>
          <w:tcPr>
            <w:tcW w:w="2268" w:type="dxa"/>
            <w:tcBorders>
              <w:top w:val="single" w:sz="4" w:space="0" w:color="auto"/>
              <w:left w:val="single" w:sz="4" w:space="0" w:color="auto"/>
              <w:bottom w:val="single" w:sz="4" w:space="0" w:color="auto"/>
              <w:right w:val="single" w:sz="4" w:space="0" w:color="auto"/>
            </w:tcBorders>
          </w:tcPr>
          <w:p w14:paraId="7E94F2E0" w14:textId="55F256BC" w:rsidR="00D5412F" w:rsidRPr="00B54B79" w:rsidRDefault="007546FE" w:rsidP="00A97461">
            <w:pPr>
              <w:spacing w:line="240" w:lineRule="exact"/>
              <w:ind w:left="180" w:hangingChars="100" w:hanging="180"/>
              <w:rPr>
                <w:color w:val="000000" w:themeColor="text1"/>
              </w:rPr>
            </w:pPr>
            <w:r w:rsidRPr="00B54B79">
              <w:rPr>
                <w:rFonts w:hint="eastAsia"/>
                <w:color w:val="000000" w:themeColor="text1"/>
              </w:rPr>
              <w:t>①共通、相違、事柄の順序など情報と情報との関係について理解している。（</w:t>
            </w:r>
            <w:r w:rsidRPr="00B54B79">
              <w:rPr>
                <w:color w:val="000000" w:themeColor="text1"/>
              </w:rPr>
              <w:t>(2)ア）</w:t>
            </w:r>
          </w:p>
        </w:tc>
        <w:tc>
          <w:tcPr>
            <w:tcW w:w="6237" w:type="dxa"/>
            <w:tcBorders>
              <w:top w:val="single" w:sz="4" w:space="0" w:color="auto"/>
              <w:left w:val="single" w:sz="4" w:space="0" w:color="auto"/>
              <w:bottom w:val="single" w:sz="4" w:space="0" w:color="auto"/>
              <w:right w:val="single" w:sz="4" w:space="0" w:color="auto"/>
            </w:tcBorders>
          </w:tcPr>
          <w:p w14:paraId="710AB7E7" w14:textId="77777777" w:rsidR="007546FE" w:rsidRPr="00B54B79" w:rsidRDefault="007546FE" w:rsidP="007546FE">
            <w:pPr>
              <w:overflowPunct w:val="0"/>
              <w:spacing w:line="240" w:lineRule="exact"/>
              <w:ind w:left="180" w:hangingChars="100" w:hanging="180"/>
              <w:textAlignment w:val="baseline"/>
              <w:rPr>
                <w:color w:val="000000" w:themeColor="text1"/>
              </w:rPr>
            </w:pPr>
            <w:r w:rsidRPr="00B54B79">
              <w:rPr>
                <w:rFonts w:hint="eastAsia"/>
                <w:color w:val="000000" w:themeColor="text1"/>
              </w:rPr>
              <w:t>①「話すこと・聞くこと」において、互いの話に関心をもち、相手の発言を受けて話をつないでいる。（Ａ</w:t>
            </w:r>
            <w:r w:rsidRPr="00B54B79">
              <w:rPr>
                <w:color w:val="000000" w:themeColor="text1"/>
              </w:rPr>
              <w:t>(1)オ）</w:t>
            </w:r>
          </w:p>
          <w:p w14:paraId="4DEA5A98" w14:textId="433E0258" w:rsidR="00D5412F" w:rsidRPr="00B54B79" w:rsidRDefault="007546FE" w:rsidP="007546FE">
            <w:pPr>
              <w:overflowPunct w:val="0"/>
              <w:spacing w:line="240" w:lineRule="exact"/>
              <w:ind w:left="180" w:hangingChars="100" w:hanging="180"/>
              <w:textAlignment w:val="baseline"/>
              <w:rPr>
                <w:color w:val="000000" w:themeColor="text1"/>
              </w:rPr>
            </w:pPr>
            <w:r w:rsidRPr="00B54B79">
              <w:rPr>
                <w:rFonts w:hint="eastAsia"/>
                <w:color w:val="000000" w:themeColor="text1"/>
              </w:rPr>
              <w:t>②「話すこと・聞くこと」において、身近なことや経験したことなどから話題を決め、伝え合うために必要な事柄を選んでいる。（Ａ</w:t>
            </w:r>
            <w:r w:rsidRPr="00B54B79">
              <w:rPr>
                <w:color w:val="000000" w:themeColor="text1"/>
              </w:rPr>
              <w:t>(1)ア）</w:t>
            </w:r>
          </w:p>
        </w:tc>
        <w:tc>
          <w:tcPr>
            <w:tcW w:w="1985" w:type="dxa"/>
            <w:tcBorders>
              <w:top w:val="single" w:sz="4" w:space="0" w:color="auto"/>
              <w:left w:val="single" w:sz="4" w:space="0" w:color="auto"/>
              <w:bottom w:val="single" w:sz="4" w:space="0" w:color="auto"/>
              <w:right w:val="single" w:sz="4" w:space="0" w:color="auto"/>
            </w:tcBorders>
          </w:tcPr>
          <w:p w14:paraId="32A26B1C" w14:textId="70976B34" w:rsidR="00D5412F" w:rsidRPr="00B54B79" w:rsidRDefault="007546FE" w:rsidP="00A97461">
            <w:pPr>
              <w:spacing w:line="240" w:lineRule="exact"/>
              <w:ind w:left="180" w:hangingChars="100" w:hanging="180"/>
              <w:rPr>
                <w:color w:val="000000" w:themeColor="text1"/>
              </w:rPr>
            </w:pPr>
            <w:r w:rsidRPr="00B54B79">
              <w:rPr>
                <w:rFonts w:hint="eastAsia"/>
                <w:color w:val="000000" w:themeColor="text1"/>
              </w:rPr>
              <w:t>①積極的に相手の発言を受けて話をつなぎ、学習の見通しをもって話し合おうとしている。</w:t>
            </w:r>
          </w:p>
        </w:tc>
      </w:tr>
    </w:tbl>
    <w:p w14:paraId="24488371" w14:textId="77777777" w:rsidR="00705CBE" w:rsidRPr="00B54B79" w:rsidRDefault="00705CBE" w:rsidP="00A97461">
      <w:pPr>
        <w:spacing w:line="240" w:lineRule="exact"/>
        <w:rPr>
          <w:color w:val="000000" w:themeColor="text1"/>
        </w:rPr>
      </w:pPr>
    </w:p>
    <w:tbl>
      <w:tblPr>
        <w:tblW w:w="10554"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3"/>
        <w:gridCol w:w="3235"/>
        <w:gridCol w:w="3248"/>
        <w:gridCol w:w="3618"/>
      </w:tblGrid>
      <w:tr w:rsidR="00B54B79" w:rsidRPr="00B54B79" w14:paraId="394E277C" w14:textId="07E516BF" w:rsidTr="00391F23">
        <w:trPr>
          <w:trHeight w:val="301"/>
        </w:trPr>
        <w:tc>
          <w:tcPr>
            <w:tcW w:w="457" w:type="dxa"/>
          </w:tcPr>
          <w:p w14:paraId="1F5FCD28" w14:textId="77777777" w:rsidR="00705CBE" w:rsidRPr="00B54B79" w:rsidRDefault="00705CBE" w:rsidP="0019389A">
            <w:pPr>
              <w:spacing w:line="240" w:lineRule="exact"/>
              <w:rPr>
                <w:color w:val="000000" w:themeColor="text1"/>
              </w:rPr>
            </w:pPr>
          </w:p>
        </w:tc>
        <w:tc>
          <w:tcPr>
            <w:tcW w:w="3398" w:type="dxa"/>
          </w:tcPr>
          <w:p w14:paraId="0CEADDF2" w14:textId="4DC9E947" w:rsidR="00705CBE" w:rsidRPr="00B54B79" w:rsidRDefault="000B1DE9" w:rsidP="0019389A">
            <w:pPr>
              <w:spacing w:line="240" w:lineRule="exact"/>
              <w:jc w:val="center"/>
              <w:rPr>
                <w:color w:val="000000" w:themeColor="text1"/>
              </w:rPr>
            </w:pPr>
            <w:r w:rsidRPr="00B54B79">
              <w:rPr>
                <w:rFonts w:hint="eastAsia"/>
                <w:color w:val="000000" w:themeColor="text1"/>
              </w:rPr>
              <w:t>学習活動</w:t>
            </w:r>
          </w:p>
        </w:tc>
        <w:tc>
          <w:tcPr>
            <w:tcW w:w="3402" w:type="dxa"/>
          </w:tcPr>
          <w:p w14:paraId="7CF84CC7" w14:textId="39457003" w:rsidR="00705CBE" w:rsidRPr="00B54B79" w:rsidRDefault="00C97D3E" w:rsidP="0019389A">
            <w:pPr>
              <w:spacing w:line="240" w:lineRule="exact"/>
              <w:jc w:val="center"/>
              <w:rPr>
                <w:color w:val="000000" w:themeColor="text1"/>
              </w:rPr>
            </w:pPr>
            <w:r w:rsidRPr="00B54B79">
              <w:rPr>
                <w:rFonts w:hint="eastAsia"/>
                <w:color w:val="000000" w:themeColor="text1"/>
              </w:rPr>
              <w:t>「</w:t>
            </w:r>
            <w:r w:rsidR="00FD2D00" w:rsidRPr="00B54B79">
              <w:rPr>
                <w:rFonts w:hint="eastAsia"/>
                <w:color w:val="000000" w:themeColor="text1"/>
              </w:rPr>
              <w:t>おおむね満足できる</w:t>
            </w:r>
            <w:r w:rsidRPr="00B54B79">
              <w:rPr>
                <w:rFonts w:hint="eastAsia"/>
                <w:color w:val="000000" w:themeColor="text1"/>
              </w:rPr>
              <w:t>」状況</w:t>
            </w:r>
            <w:r w:rsidR="00FD2D00" w:rsidRPr="00B54B79">
              <w:rPr>
                <w:rFonts w:hint="eastAsia"/>
                <w:color w:val="000000" w:themeColor="text1"/>
              </w:rPr>
              <w:t>（Ｂ）</w:t>
            </w:r>
          </w:p>
        </w:tc>
        <w:tc>
          <w:tcPr>
            <w:tcW w:w="3297" w:type="dxa"/>
          </w:tcPr>
          <w:p w14:paraId="7AA65E0C" w14:textId="31F839DA" w:rsidR="00705CBE" w:rsidRPr="00B54B79" w:rsidRDefault="00C97D3E" w:rsidP="0019389A">
            <w:pPr>
              <w:spacing w:line="240" w:lineRule="exact"/>
              <w:jc w:val="center"/>
              <w:rPr>
                <w:color w:val="000000" w:themeColor="text1"/>
              </w:rPr>
            </w:pPr>
            <w:r w:rsidRPr="00B54B79">
              <w:rPr>
                <w:rFonts w:hint="eastAsia"/>
                <w:color w:val="000000" w:themeColor="text1"/>
                <w:w w:val="95"/>
                <w:kern w:val="0"/>
                <w:fitText w:val="3420" w:id="-1724117248"/>
              </w:rPr>
              <w:t>「</w:t>
            </w:r>
            <w:r w:rsidR="00FD2D00" w:rsidRPr="00B54B79">
              <w:rPr>
                <w:rFonts w:hint="eastAsia"/>
                <w:color w:val="000000" w:themeColor="text1"/>
                <w:w w:val="95"/>
                <w:kern w:val="0"/>
                <w:fitText w:val="3420" w:id="-1724117248"/>
              </w:rPr>
              <w:t>努力を要する</w:t>
            </w:r>
            <w:r w:rsidRPr="00B54B79">
              <w:rPr>
                <w:rFonts w:hint="eastAsia"/>
                <w:color w:val="000000" w:themeColor="text1"/>
                <w:w w:val="95"/>
                <w:kern w:val="0"/>
                <w:fitText w:val="3420" w:id="-1724117248"/>
              </w:rPr>
              <w:t>」</w:t>
            </w:r>
            <w:r w:rsidR="00DE4C16" w:rsidRPr="00B54B79">
              <w:rPr>
                <w:rFonts w:hint="eastAsia"/>
                <w:color w:val="000000" w:themeColor="text1"/>
                <w:w w:val="95"/>
                <w:kern w:val="0"/>
                <w:fitText w:val="3420" w:id="-1724117248"/>
              </w:rPr>
              <w:t>状況</w:t>
            </w:r>
            <w:r w:rsidR="00FD2D00" w:rsidRPr="00B54B79">
              <w:rPr>
                <w:rFonts w:hint="eastAsia"/>
                <w:color w:val="000000" w:themeColor="text1"/>
                <w:w w:val="95"/>
                <w:kern w:val="0"/>
                <w:fitText w:val="3420" w:id="-1724117248"/>
              </w:rPr>
              <w:t>（Ｃ）</w:t>
            </w:r>
            <w:r w:rsidR="000B1DE9" w:rsidRPr="00B54B79">
              <w:rPr>
                <w:rFonts w:hint="eastAsia"/>
                <w:color w:val="000000" w:themeColor="text1"/>
                <w:w w:val="95"/>
                <w:kern w:val="0"/>
                <w:fitText w:val="3420" w:id="-1724117248"/>
              </w:rPr>
              <w:t>への手立て</w:t>
            </w:r>
          </w:p>
        </w:tc>
      </w:tr>
      <w:tr w:rsidR="00B54B79" w:rsidRPr="00B54B79" w14:paraId="1F22CFCF" w14:textId="6CD3BD9D" w:rsidTr="00A84ACD">
        <w:trPr>
          <w:trHeight w:val="598"/>
        </w:trPr>
        <w:tc>
          <w:tcPr>
            <w:tcW w:w="457" w:type="dxa"/>
            <w:vMerge w:val="restart"/>
          </w:tcPr>
          <w:p w14:paraId="32BFABCE" w14:textId="77777777" w:rsidR="00C97D3E" w:rsidRPr="00B54B79" w:rsidRDefault="00C97D3E" w:rsidP="0019389A">
            <w:pPr>
              <w:spacing w:line="240" w:lineRule="exact"/>
              <w:rPr>
                <w:color w:val="000000" w:themeColor="text1"/>
              </w:rPr>
            </w:pPr>
          </w:p>
          <w:p w14:paraId="59151495" w14:textId="218CD477" w:rsidR="00A97461" w:rsidRPr="00B54B79" w:rsidRDefault="00A97461" w:rsidP="0019389A">
            <w:pPr>
              <w:spacing w:line="240" w:lineRule="exact"/>
              <w:rPr>
                <w:color w:val="000000" w:themeColor="text1"/>
              </w:rPr>
            </w:pPr>
            <w:r w:rsidRPr="00B54B79">
              <w:rPr>
                <w:rFonts w:hint="eastAsia"/>
                <w:color w:val="000000" w:themeColor="text1"/>
              </w:rPr>
              <w:t>１</w:t>
            </w:r>
          </w:p>
        </w:tc>
        <w:tc>
          <w:tcPr>
            <w:tcW w:w="3398" w:type="dxa"/>
            <w:vAlign w:val="center"/>
          </w:tcPr>
          <w:p w14:paraId="18C3806F" w14:textId="7B59EFA4" w:rsidR="00A97461" w:rsidRPr="00B54B79" w:rsidRDefault="007546FE" w:rsidP="00A84ACD">
            <w:pPr>
              <w:spacing w:line="240" w:lineRule="exact"/>
              <w:rPr>
                <w:color w:val="000000" w:themeColor="text1"/>
              </w:rPr>
            </w:pPr>
            <w:r w:rsidRPr="00B54B79">
              <w:rPr>
                <w:rFonts w:hint="eastAsia"/>
                <w:color w:val="000000" w:themeColor="text1"/>
              </w:rPr>
              <w:t>相談</w:t>
            </w:r>
            <w:r w:rsidR="00B86C27" w:rsidRPr="00B54B79">
              <w:rPr>
                <w:rFonts w:hint="eastAsia"/>
                <w:color w:val="000000" w:themeColor="text1"/>
              </w:rPr>
              <w:t>事</w:t>
            </w:r>
            <w:r w:rsidRPr="00B54B79">
              <w:rPr>
                <w:rFonts w:hint="eastAsia"/>
                <w:color w:val="000000" w:themeColor="text1"/>
              </w:rPr>
              <w:t>を話し合う計画を立てる活動を通して、学習の見通しをもつ。</w:t>
            </w:r>
          </w:p>
        </w:tc>
        <w:tc>
          <w:tcPr>
            <w:tcW w:w="3402" w:type="dxa"/>
            <w:vAlign w:val="center"/>
          </w:tcPr>
          <w:p w14:paraId="60ADCB35" w14:textId="7A2CD18A" w:rsidR="006960CB" w:rsidRPr="00B54B79" w:rsidRDefault="007546FE" w:rsidP="00A84ACD">
            <w:pPr>
              <w:overflowPunct w:val="0"/>
              <w:spacing w:line="240" w:lineRule="exact"/>
              <w:textAlignment w:val="baseline"/>
              <w:rPr>
                <w:rFonts w:hAnsi="Times New Roman" w:cs="Times New Roman"/>
                <w:color w:val="000000" w:themeColor="text1"/>
                <w:spacing w:val="4"/>
                <w:kern w:val="0"/>
                <w:szCs w:val="20"/>
              </w:rPr>
            </w:pPr>
            <w:bookmarkStart w:id="0" w:name="_Hlk78361791"/>
            <w:r w:rsidRPr="00B54B79">
              <w:rPr>
                <w:rFonts w:hAnsi="Times New Roman" w:cs="Times New Roman" w:hint="eastAsia"/>
                <w:color w:val="000000" w:themeColor="text1"/>
                <w:spacing w:val="4"/>
                <w:kern w:val="0"/>
                <w:szCs w:val="20"/>
              </w:rPr>
              <w:t>学習の見通しをもち、関心をもって相談</w:t>
            </w:r>
            <w:r w:rsidR="00B86C27" w:rsidRPr="00B54B79">
              <w:rPr>
                <w:rFonts w:hAnsi="Times New Roman" w:cs="Times New Roman" w:hint="eastAsia"/>
                <w:color w:val="000000" w:themeColor="text1"/>
                <w:spacing w:val="4"/>
                <w:kern w:val="0"/>
                <w:szCs w:val="20"/>
              </w:rPr>
              <w:t>事</w:t>
            </w:r>
            <w:r w:rsidRPr="00B54B79">
              <w:rPr>
                <w:rFonts w:hAnsi="Times New Roman" w:cs="Times New Roman" w:hint="eastAsia"/>
                <w:color w:val="000000" w:themeColor="text1"/>
                <w:spacing w:val="4"/>
                <w:kern w:val="0"/>
                <w:szCs w:val="20"/>
              </w:rPr>
              <w:t>の話合いに取り組もうとしている。</w:t>
            </w:r>
            <w:r w:rsidR="00A97461" w:rsidRPr="00B54B79">
              <w:rPr>
                <w:rFonts w:hAnsi="Times New Roman" w:cs="Times New Roman" w:hint="eastAsia"/>
                <w:color w:val="000000" w:themeColor="text1"/>
                <w:spacing w:val="4"/>
                <w:kern w:val="0"/>
                <w:szCs w:val="20"/>
              </w:rPr>
              <w:t>（主①）</w:t>
            </w:r>
            <w:bookmarkEnd w:id="0"/>
            <w:r w:rsidR="006960CB" w:rsidRPr="00B54B79">
              <w:rPr>
                <w:rFonts w:hAnsi="Times New Roman" w:cs="Times New Roman" w:hint="eastAsia"/>
                <w:color w:val="000000" w:themeColor="text1"/>
                <w:spacing w:val="4"/>
                <w:kern w:val="0"/>
                <w:szCs w:val="20"/>
              </w:rPr>
              <w:t xml:space="preserve">　</w:t>
            </w:r>
          </w:p>
        </w:tc>
        <w:tc>
          <w:tcPr>
            <w:tcW w:w="3297" w:type="dxa"/>
            <w:vAlign w:val="center"/>
          </w:tcPr>
          <w:p w14:paraId="121E27A0" w14:textId="7C3E6960" w:rsidR="00A97461" w:rsidRPr="00B54B79" w:rsidRDefault="00303C7E" w:rsidP="00A84ACD">
            <w:pPr>
              <w:spacing w:line="240" w:lineRule="exact"/>
              <w:rPr>
                <w:color w:val="000000" w:themeColor="text1"/>
              </w:rPr>
            </w:pPr>
            <w:r w:rsidRPr="00B54B79">
              <w:rPr>
                <w:rFonts w:hint="eastAsia"/>
                <w:color w:val="000000" w:themeColor="text1"/>
                <w:szCs w:val="20"/>
              </w:rPr>
              <w:t>教科書のどこに書かれているかを一緒に確認する。</w:t>
            </w:r>
          </w:p>
        </w:tc>
      </w:tr>
      <w:tr w:rsidR="00B54B79" w:rsidRPr="00B54B79" w14:paraId="7A86C884" w14:textId="77777777" w:rsidTr="00391F23">
        <w:trPr>
          <w:trHeight w:val="1200"/>
        </w:trPr>
        <w:tc>
          <w:tcPr>
            <w:tcW w:w="457" w:type="dxa"/>
            <w:vMerge/>
          </w:tcPr>
          <w:p w14:paraId="286C1927" w14:textId="77777777" w:rsidR="002B7F3B" w:rsidRPr="00B54B79" w:rsidRDefault="002B7F3B" w:rsidP="0019389A">
            <w:pPr>
              <w:spacing w:line="240" w:lineRule="exact"/>
              <w:rPr>
                <w:color w:val="000000" w:themeColor="text1"/>
              </w:rPr>
            </w:pPr>
          </w:p>
        </w:tc>
        <w:tc>
          <w:tcPr>
            <w:tcW w:w="3398" w:type="dxa"/>
          </w:tcPr>
          <w:p w14:paraId="1A8EB573" w14:textId="77777777" w:rsidR="002B7F3B" w:rsidRPr="00B54B79" w:rsidRDefault="002B7F3B" w:rsidP="0019389A">
            <w:pPr>
              <w:spacing w:line="240" w:lineRule="exact"/>
              <w:rPr>
                <w:color w:val="000000" w:themeColor="text1"/>
              </w:rPr>
            </w:pPr>
          </w:p>
          <w:p w14:paraId="6FD3C109" w14:textId="77777777" w:rsidR="002B7F3B" w:rsidRPr="00B54B79" w:rsidRDefault="002B7F3B" w:rsidP="0019389A">
            <w:pPr>
              <w:spacing w:line="240" w:lineRule="exact"/>
              <w:rPr>
                <w:color w:val="000000" w:themeColor="text1"/>
              </w:rPr>
            </w:pPr>
          </w:p>
          <w:p w14:paraId="560DB8EB" w14:textId="77777777" w:rsidR="002B7F3B" w:rsidRPr="00B54B79" w:rsidRDefault="002B7F3B" w:rsidP="0019389A">
            <w:pPr>
              <w:spacing w:line="240" w:lineRule="exact"/>
              <w:rPr>
                <w:color w:val="000000" w:themeColor="text1"/>
              </w:rPr>
            </w:pPr>
          </w:p>
        </w:tc>
        <w:tc>
          <w:tcPr>
            <w:tcW w:w="3402" w:type="dxa"/>
          </w:tcPr>
          <w:p w14:paraId="47094FDE" w14:textId="77777777" w:rsidR="002B7F3B" w:rsidRPr="00B54B79" w:rsidRDefault="002B7F3B" w:rsidP="0019389A">
            <w:pPr>
              <w:spacing w:line="240" w:lineRule="exact"/>
              <w:rPr>
                <w:color w:val="000000" w:themeColor="text1"/>
              </w:rPr>
            </w:pPr>
          </w:p>
          <w:p w14:paraId="4B49CD37" w14:textId="77777777" w:rsidR="002B7F3B" w:rsidRPr="00B54B79" w:rsidRDefault="002B7F3B" w:rsidP="0019389A">
            <w:pPr>
              <w:spacing w:line="240" w:lineRule="exact"/>
              <w:rPr>
                <w:color w:val="000000" w:themeColor="text1"/>
              </w:rPr>
            </w:pPr>
          </w:p>
          <w:p w14:paraId="69DE787C" w14:textId="753E92AE" w:rsidR="002B7F3B" w:rsidRPr="00B54B79" w:rsidRDefault="002B7F3B" w:rsidP="0019389A">
            <w:pPr>
              <w:spacing w:line="240" w:lineRule="exact"/>
              <w:rPr>
                <w:rFonts w:hAnsi="Times New Roman" w:cs="Times New Roman"/>
                <w:color w:val="000000" w:themeColor="text1"/>
                <w:spacing w:val="4"/>
                <w:kern w:val="0"/>
                <w:szCs w:val="20"/>
              </w:rPr>
            </w:pPr>
          </w:p>
          <w:p w14:paraId="7C8E0116"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7E397498" w14:textId="38C3D382" w:rsidR="00A14992" w:rsidRPr="00B54B79" w:rsidRDefault="00A14992" w:rsidP="0019389A">
            <w:pPr>
              <w:spacing w:line="240" w:lineRule="exact"/>
              <w:rPr>
                <w:rFonts w:hAnsi="Times New Roman" w:cs="Times New Roman"/>
                <w:color w:val="000000" w:themeColor="text1"/>
                <w:spacing w:val="4"/>
                <w:kern w:val="0"/>
                <w:szCs w:val="20"/>
              </w:rPr>
            </w:pPr>
          </w:p>
          <w:p w14:paraId="4B95FFE3" w14:textId="77777777" w:rsidR="00A84ACD" w:rsidRPr="00B54B79" w:rsidRDefault="00A84ACD" w:rsidP="0019389A">
            <w:pPr>
              <w:spacing w:line="240" w:lineRule="exact"/>
              <w:rPr>
                <w:rFonts w:hAnsi="Times New Roman" w:cs="Times New Roman"/>
                <w:color w:val="000000" w:themeColor="text1"/>
                <w:spacing w:val="4"/>
                <w:kern w:val="0"/>
                <w:szCs w:val="20"/>
              </w:rPr>
            </w:pPr>
          </w:p>
          <w:p w14:paraId="4EE98642" w14:textId="77777777" w:rsidR="00391F23" w:rsidRPr="00B54B79" w:rsidRDefault="00391F23" w:rsidP="0019389A">
            <w:pPr>
              <w:spacing w:line="240" w:lineRule="exact"/>
              <w:rPr>
                <w:rFonts w:hAnsi="Times New Roman" w:cs="Times New Roman"/>
                <w:color w:val="000000" w:themeColor="text1"/>
                <w:spacing w:val="4"/>
                <w:kern w:val="0"/>
                <w:szCs w:val="20"/>
              </w:rPr>
            </w:pPr>
          </w:p>
          <w:p w14:paraId="677C01B6" w14:textId="5ACF9D9D" w:rsidR="00A14992" w:rsidRPr="00B54B79" w:rsidRDefault="00A14992" w:rsidP="0019389A">
            <w:pPr>
              <w:spacing w:line="240" w:lineRule="exact"/>
              <w:rPr>
                <w:rFonts w:hAnsi="Times New Roman" w:cs="Times New Roman"/>
                <w:color w:val="000000" w:themeColor="text1"/>
                <w:spacing w:val="4"/>
                <w:kern w:val="0"/>
                <w:szCs w:val="20"/>
              </w:rPr>
            </w:pPr>
          </w:p>
        </w:tc>
        <w:tc>
          <w:tcPr>
            <w:tcW w:w="3297" w:type="dxa"/>
          </w:tcPr>
          <w:p w14:paraId="1B5A8401" w14:textId="77777777" w:rsidR="002B7F3B" w:rsidRPr="00B54B79" w:rsidRDefault="002B7F3B" w:rsidP="0019389A">
            <w:pPr>
              <w:spacing w:line="240" w:lineRule="exact"/>
              <w:rPr>
                <w:color w:val="000000" w:themeColor="text1"/>
                <w:szCs w:val="20"/>
              </w:rPr>
            </w:pPr>
          </w:p>
        </w:tc>
      </w:tr>
      <w:tr w:rsidR="00B54B79" w:rsidRPr="00B54B79" w14:paraId="2772ABC3" w14:textId="77777777" w:rsidTr="00A84ACD">
        <w:trPr>
          <w:trHeight w:val="896"/>
        </w:trPr>
        <w:tc>
          <w:tcPr>
            <w:tcW w:w="457" w:type="dxa"/>
            <w:vMerge w:val="restart"/>
            <w:tcBorders>
              <w:top w:val="double" w:sz="4" w:space="0" w:color="auto"/>
              <w:left w:val="single" w:sz="4" w:space="0" w:color="auto"/>
            </w:tcBorders>
          </w:tcPr>
          <w:p w14:paraId="006E4655" w14:textId="77777777" w:rsidR="00C97D3E" w:rsidRPr="00B54B79" w:rsidRDefault="00C97D3E" w:rsidP="0019389A">
            <w:pPr>
              <w:spacing w:line="240" w:lineRule="exact"/>
              <w:rPr>
                <w:color w:val="000000" w:themeColor="text1"/>
              </w:rPr>
            </w:pPr>
          </w:p>
          <w:p w14:paraId="079A64C0" w14:textId="63A41000" w:rsidR="00A97461" w:rsidRPr="00B54B79" w:rsidRDefault="00A97461" w:rsidP="00510A9C">
            <w:pPr>
              <w:spacing w:line="240" w:lineRule="exact"/>
              <w:rPr>
                <w:color w:val="000000" w:themeColor="text1"/>
              </w:rPr>
            </w:pPr>
            <w:r w:rsidRPr="00B54B79">
              <w:rPr>
                <w:rFonts w:hint="eastAsia"/>
                <w:color w:val="000000" w:themeColor="text1"/>
              </w:rPr>
              <w:t>２</w:t>
            </w:r>
          </w:p>
        </w:tc>
        <w:tc>
          <w:tcPr>
            <w:tcW w:w="3398" w:type="dxa"/>
            <w:tcBorders>
              <w:top w:val="double" w:sz="4" w:space="0" w:color="auto"/>
            </w:tcBorders>
            <w:vAlign w:val="center"/>
          </w:tcPr>
          <w:p w14:paraId="4917DE3C" w14:textId="3B98147C" w:rsidR="00A97461" w:rsidRPr="00B54B79" w:rsidRDefault="007546FE" w:rsidP="00A84ACD">
            <w:pPr>
              <w:spacing w:line="240" w:lineRule="exact"/>
              <w:rPr>
                <w:color w:val="000000" w:themeColor="text1"/>
              </w:rPr>
            </w:pPr>
            <w:r w:rsidRPr="00B54B79">
              <w:rPr>
                <w:rFonts w:hAnsi="Times New Roman" w:cs="Times New Roman" w:hint="eastAsia"/>
                <w:color w:val="000000" w:themeColor="text1"/>
                <w:spacing w:val="4"/>
                <w:kern w:val="0"/>
                <w:szCs w:val="20"/>
              </w:rPr>
              <w:t>相談するにあたってふさわしい話題の選び方を話し合う活動を通して、話題を考える。</w:t>
            </w:r>
          </w:p>
        </w:tc>
        <w:tc>
          <w:tcPr>
            <w:tcW w:w="3402" w:type="dxa"/>
            <w:tcBorders>
              <w:top w:val="double" w:sz="4" w:space="0" w:color="auto"/>
            </w:tcBorders>
            <w:vAlign w:val="center"/>
          </w:tcPr>
          <w:p w14:paraId="33B57E63" w14:textId="63FCD6B7" w:rsidR="00510A9C" w:rsidRPr="00B54B79" w:rsidRDefault="002B7F3B" w:rsidP="00A84ACD">
            <w:pPr>
              <w:overflowPunct w:val="0"/>
              <w:spacing w:line="240" w:lineRule="exact"/>
              <w:textAlignment w:val="baseline"/>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相談するにあたってふさわしい話題を考えている。（思②）</w:t>
            </w:r>
          </w:p>
        </w:tc>
        <w:tc>
          <w:tcPr>
            <w:tcW w:w="3297" w:type="dxa"/>
            <w:tcBorders>
              <w:top w:val="double" w:sz="4" w:space="0" w:color="auto"/>
            </w:tcBorders>
            <w:vAlign w:val="center"/>
          </w:tcPr>
          <w:p w14:paraId="54BE6698" w14:textId="217A8CF0" w:rsidR="00A97461" w:rsidRPr="00B54B79" w:rsidRDefault="00303C7E" w:rsidP="00A84ACD">
            <w:pPr>
              <w:snapToGrid w:val="0"/>
              <w:rPr>
                <w:color w:val="000000" w:themeColor="text1"/>
                <w:szCs w:val="20"/>
              </w:rPr>
            </w:pPr>
            <w:r w:rsidRPr="00B54B79">
              <w:rPr>
                <w:rFonts w:hint="eastAsia"/>
                <w:color w:val="000000" w:themeColor="text1"/>
                <w:szCs w:val="20"/>
              </w:rPr>
              <w:t>もっとできるようになりたいことやできなくて困っていることを個別に問い</w:t>
            </w:r>
            <w:r w:rsidR="00B86C27" w:rsidRPr="00B54B79">
              <w:rPr>
                <w:rFonts w:hint="eastAsia"/>
                <w:color w:val="000000" w:themeColor="text1"/>
                <w:szCs w:val="20"/>
              </w:rPr>
              <w:t>掛ける</w:t>
            </w:r>
            <w:r w:rsidRPr="00B54B79">
              <w:rPr>
                <w:rFonts w:hint="eastAsia"/>
                <w:color w:val="000000" w:themeColor="text1"/>
                <w:szCs w:val="20"/>
              </w:rPr>
              <w:t>。</w:t>
            </w:r>
          </w:p>
        </w:tc>
      </w:tr>
      <w:tr w:rsidR="00B54B79" w:rsidRPr="00B54B79" w14:paraId="3F0E49A8" w14:textId="77777777" w:rsidTr="00391F23">
        <w:trPr>
          <w:trHeight w:val="1230"/>
        </w:trPr>
        <w:tc>
          <w:tcPr>
            <w:tcW w:w="457" w:type="dxa"/>
            <w:vMerge/>
            <w:tcBorders>
              <w:top w:val="double" w:sz="4" w:space="0" w:color="auto"/>
              <w:left w:val="single" w:sz="4" w:space="0" w:color="auto"/>
            </w:tcBorders>
          </w:tcPr>
          <w:p w14:paraId="374FFE19" w14:textId="77777777" w:rsidR="00510A9C" w:rsidRPr="00B54B79" w:rsidRDefault="00510A9C" w:rsidP="0019389A">
            <w:pPr>
              <w:spacing w:line="240" w:lineRule="exact"/>
              <w:rPr>
                <w:color w:val="000000" w:themeColor="text1"/>
              </w:rPr>
            </w:pPr>
          </w:p>
        </w:tc>
        <w:tc>
          <w:tcPr>
            <w:tcW w:w="3398" w:type="dxa"/>
          </w:tcPr>
          <w:p w14:paraId="6259292F" w14:textId="77777777" w:rsidR="00510A9C" w:rsidRPr="00B54B79" w:rsidRDefault="00510A9C" w:rsidP="0019389A">
            <w:pPr>
              <w:spacing w:line="240" w:lineRule="exact"/>
              <w:rPr>
                <w:color w:val="000000" w:themeColor="text1"/>
              </w:rPr>
            </w:pPr>
          </w:p>
          <w:p w14:paraId="118DD501" w14:textId="77777777" w:rsidR="00510A9C" w:rsidRPr="00B54B79" w:rsidRDefault="00510A9C" w:rsidP="0019389A">
            <w:pPr>
              <w:spacing w:line="240" w:lineRule="exact"/>
              <w:rPr>
                <w:color w:val="000000" w:themeColor="text1"/>
              </w:rPr>
            </w:pPr>
          </w:p>
          <w:p w14:paraId="0931548B" w14:textId="77777777" w:rsidR="00510A9C" w:rsidRPr="00B54B79" w:rsidRDefault="00510A9C" w:rsidP="0019389A">
            <w:pPr>
              <w:spacing w:line="240" w:lineRule="exact"/>
              <w:rPr>
                <w:color w:val="000000" w:themeColor="text1"/>
              </w:rPr>
            </w:pPr>
          </w:p>
          <w:p w14:paraId="12D3E033" w14:textId="77777777" w:rsidR="00510A9C" w:rsidRPr="00B54B79" w:rsidRDefault="00510A9C" w:rsidP="0019389A">
            <w:pPr>
              <w:spacing w:line="240" w:lineRule="exact"/>
              <w:rPr>
                <w:color w:val="000000" w:themeColor="text1"/>
              </w:rPr>
            </w:pPr>
          </w:p>
        </w:tc>
        <w:tc>
          <w:tcPr>
            <w:tcW w:w="3402" w:type="dxa"/>
            <w:tcBorders>
              <w:top w:val="single" w:sz="4" w:space="0" w:color="auto"/>
            </w:tcBorders>
          </w:tcPr>
          <w:p w14:paraId="58DF1A8C" w14:textId="6ECCAE23"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p w14:paraId="3D416C60" w14:textId="302DBC88"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p w14:paraId="65A667C6" w14:textId="77777777" w:rsidR="00391F23" w:rsidRPr="00B54B79" w:rsidRDefault="00391F23" w:rsidP="0019389A">
            <w:pPr>
              <w:overflowPunct w:val="0"/>
              <w:spacing w:line="240" w:lineRule="exact"/>
              <w:textAlignment w:val="baseline"/>
              <w:rPr>
                <w:rFonts w:hAnsi="Times New Roman" w:cs="Times New Roman"/>
                <w:color w:val="000000" w:themeColor="text1"/>
                <w:spacing w:val="4"/>
                <w:kern w:val="0"/>
                <w:szCs w:val="20"/>
              </w:rPr>
            </w:pPr>
          </w:p>
          <w:p w14:paraId="68ADEC0F" w14:textId="77777777"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p w14:paraId="7AC57CFA" w14:textId="77777777"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p w14:paraId="307C055C" w14:textId="77777777"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p w14:paraId="3F8C139D" w14:textId="77777777"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p w14:paraId="654CB335" w14:textId="20E6565E" w:rsidR="00A14992" w:rsidRPr="00B54B79" w:rsidRDefault="00A14992" w:rsidP="0019389A">
            <w:pPr>
              <w:overflowPunct w:val="0"/>
              <w:spacing w:line="240" w:lineRule="exact"/>
              <w:textAlignment w:val="baseline"/>
              <w:rPr>
                <w:rFonts w:hAnsi="Times New Roman" w:cs="Times New Roman"/>
                <w:color w:val="000000" w:themeColor="text1"/>
                <w:spacing w:val="4"/>
                <w:kern w:val="0"/>
                <w:szCs w:val="20"/>
              </w:rPr>
            </w:pPr>
          </w:p>
        </w:tc>
        <w:tc>
          <w:tcPr>
            <w:tcW w:w="3297" w:type="dxa"/>
            <w:tcBorders>
              <w:top w:val="single" w:sz="4" w:space="0" w:color="auto"/>
            </w:tcBorders>
          </w:tcPr>
          <w:p w14:paraId="4A83D850" w14:textId="77777777" w:rsidR="00510A9C" w:rsidRPr="00B54B79" w:rsidRDefault="00510A9C" w:rsidP="0019389A">
            <w:pPr>
              <w:spacing w:line="240" w:lineRule="exact"/>
              <w:rPr>
                <w:color w:val="000000" w:themeColor="text1"/>
                <w:szCs w:val="20"/>
              </w:rPr>
            </w:pPr>
          </w:p>
        </w:tc>
      </w:tr>
      <w:tr w:rsidR="00B54B79" w:rsidRPr="00B54B79" w14:paraId="14DBE68C" w14:textId="77777777" w:rsidTr="00A84ACD">
        <w:trPr>
          <w:trHeight w:val="347"/>
        </w:trPr>
        <w:tc>
          <w:tcPr>
            <w:tcW w:w="457" w:type="dxa"/>
            <w:vMerge w:val="restart"/>
            <w:tcBorders>
              <w:top w:val="double" w:sz="4" w:space="0" w:color="auto"/>
            </w:tcBorders>
          </w:tcPr>
          <w:p w14:paraId="0C594D74" w14:textId="77777777" w:rsidR="00C97D3E" w:rsidRPr="00B54B79" w:rsidRDefault="00C97D3E" w:rsidP="0019389A">
            <w:pPr>
              <w:spacing w:line="240" w:lineRule="exact"/>
              <w:rPr>
                <w:color w:val="000000" w:themeColor="text1"/>
              </w:rPr>
            </w:pPr>
          </w:p>
          <w:p w14:paraId="701C4FF6" w14:textId="3F9D3078" w:rsidR="00CF1FA4" w:rsidRPr="00B54B79" w:rsidRDefault="00C97D3E" w:rsidP="0019389A">
            <w:pPr>
              <w:spacing w:line="240" w:lineRule="exact"/>
              <w:rPr>
                <w:color w:val="000000" w:themeColor="text1"/>
              </w:rPr>
            </w:pPr>
            <w:r w:rsidRPr="00B54B79">
              <w:rPr>
                <w:rFonts w:hint="eastAsia"/>
                <w:color w:val="000000" w:themeColor="text1"/>
              </w:rPr>
              <w:t>３</w:t>
            </w:r>
          </w:p>
        </w:tc>
        <w:tc>
          <w:tcPr>
            <w:tcW w:w="3398" w:type="dxa"/>
            <w:tcBorders>
              <w:top w:val="double" w:sz="4" w:space="0" w:color="auto"/>
            </w:tcBorders>
            <w:vAlign w:val="center"/>
          </w:tcPr>
          <w:p w14:paraId="09348DA7" w14:textId="6111B9A1" w:rsidR="00A97461" w:rsidRPr="00B54B79" w:rsidRDefault="002B7F3B" w:rsidP="00A84ACD">
            <w:pPr>
              <w:overflowPunct w:val="0"/>
              <w:spacing w:line="240" w:lineRule="exact"/>
              <w:ind w:leftChars="3" w:left="5"/>
              <w:textAlignment w:val="baseline"/>
              <w:rPr>
                <w:color w:val="000000" w:themeColor="text1"/>
              </w:rPr>
            </w:pPr>
            <w:r w:rsidRPr="00B54B79">
              <w:rPr>
                <w:rFonts w:hAnsi="Times New Roman" w:cs="Times New Roman" w:hint="eastAsia"/>
                <w:color w:val="000000" w:themeColor="text1"/>
                <w:spacing w:val="4"/>
                <w:kern w:val="0"/>
                <w:szCs w:val="20"/>
              </w:rPr>
              <w:t>相談</w:t>
            </w:r>
            <w:r w:rsidR="00B86C27" w:rsidRPr="00B54B79">
              <w:rPr>
                <w:rFonts w:hAnsi="Times New Roman" w:cs="Times New Roman" w:hint="eastAsia"/>
                <w:color w:val="000000" w:themeColor="text1"/>
                <w:spacing w:val="4"/>
                <w:kern w:val="0"/>
                <w:szCs w:val="20"/>
              </w:rPr>
              <w:t>事</w:t>
            </w:r>
            <w:r w:rsidRPr="00B54B79">
              <w:rPr>
                <w:rFonts w:hAnsi="Times New Roman" w:cs="Times New Roman" w:hint="eastAsia"/>
                <w:color w:val="000000" w:themeColor="text1"/>
                <w:spacing w:val="4"/>
                <w:kern w:val="0"/>
                <w:szCs w:val="20"/>
              </w:rPr>
              <w:t>について話し合う活動を通して、ふさわしい話題を決める。</w:t>
            </w:r>
          </w:p>
        </w:tc>
        <w:tc>
          <w:tcPr>
            <w:tcW w:w="3402" w:type="dxa"/>
            <w:tcBorders>
              <w:top w:val="double" w:sz="4" w:space="0" w:color="auto"/>
            </w:tcBorders>
            <w:vAlign w:val="center"/>
          </w:tcPr>
          <w:p w14:paraId="402AE7C1" w14:textId="2A2E2469" w:rsidR="00CF1FA4" w:rsidRPr="00B54B79" w:rsidRDefault="002B7F3B" w:rsidP="00A84ACD">
            <w:pPr>
              <w:overflowPunct w:val="0"/>
              <w:spacing w:line="240" w:lineRule="exact"/>
              <w:textAlignment w:val="baseline"/>
              <w:rPr>
                <w:color w:val="000000" w:themeColor="text1"/>
              </w:rPr>
            </w:pPr>
            <w:r w:rsidRPr="00B54B79">
              <w:rPr>
                <w:rFonts w:hAnsi="Times New Roman" w:cs="Times New Roman" w:hint="eastAsia"/>
                <w:color w:val="000000" w:themeColor="text1"/>
                <w:spacing w:val="4"/>
                <w:kern w:val="0"/>
                <w:szCs w:val="20"/>
              </w:rPr>
              <w:t>相談するにあたってふさわしい話題を決めている。（思②）</w:t>
            </w:r>
          </w:p>
        </w:tc>
        <w:tc>
          <w:tcPr>
            <w:tcW w:w="3297" w:type="dxa"/>
            <w:tcBorders>
              <w:top w:val="double" w:sz="4" w:space="0" w:color="auto"/>
            </w:tcBorders>
            <w:vAlign w:val="center"/>
          </w:tcPr>
          <w:p w14:paraId="4909B7C5" w14:textId="2646660C" w:rsidR="00CF1FA4" w:rsidRPr="00B54B79" w:rsidRDefault="00303C7E" w:rsidP="00A84ACD">
            <w:pPr>
              <w:overflowPunct w:val="0"/>
              <w:adjustRightInd w:val="0"/>
              <w:spacing w:line="240" w:lineRule="exact"/>
              <w:textAlignment w:val="baseline"/>
              <w:rPr>
                <w:color w:val="000000" w:themeColor="text1"/>
              </w:rPr>
            </w:pPr>
            <w:r w:rsidRPr="00B54B79">
              <w:rPr>
                <w:rFonts w:hint="eastAsia"/>
                <w:color w:val="000000" w:themeColor="text1"/>
                <w:szCs w:val="20"/>
              </w:rPr>
              <w:t>自分で話題を出すことが難しい児童が選べるよう、具体的な話題を教師が複数用意しておく。</w:t>
            </w:r>
          </w:p>
        </w:tc>
      </w:tr>
      <w:tr w:rsidR="00B54B79" w:rsidRPr="00B54B79" w14:paraId="210486A8" w14:textId="77777777" w:rsidTr="00391F23">
        <w:trPr>
          <w:trHeight w:val="1200"/>
        </w:trPr>
        <w:tc>
          <w:tcPr>
            <w:tcW w:w="457" w:type="dxa"/>
            <w:vMerge/>
            <w:tcBorders>
              <w:bottom w:val="double" w:sz="4" w:space="0" w:color="auto"/>
            </w:tcBorders>
          </w:tcPr>
          <w:p w14:paraId="353DE233" w14:textId="77777777" w:rsidR="002B7F3B" w:rsidRPr="00B54B79" w:rsidRDefault="002B7F3B" w:rsidP="0019389A">
            <w:pPr>
              <w:spacing w:line="240" w:lineRule="exact"/>
              <w:rPr>
                <w:color w:val="000000" w:themeColor="text1"/>
              </w:rPr>
            </w:pPr>
          </w:p>
        </w:tc>
        <w:tc>
          <w:tcPr>
            <w:tcW w:w="3398" w:type="dxa"/>
            <w:tcBorders>
              <w:top w:val="single" w:sz="4" w:space="0" w:color="auto"/>
              <w:bottom w:val="double" w:sz="4" w:space="0" w:color="auto"/>
            </w:tcBorders>
          </w:tcPr>
          <w:p w14:paraId="221B98D1" w14:textId="77777777" w:rsidR="002B7F3B" w:rsidRPr="00B54B79" w:rsidRDefault="002B7F3B" w:rsidP="0019389A">
            <w:pPr>
              <w:overflowPunct w:val="0"/>
              <w:spacing w:line="240" w:lineRule="exact"/>
              <w:ind w:leftChars="3" w:left="5"/>
              <w:textAlignment w:val="baseline"/>
              <w:rPr>
                <w:rFonts w:hAnsi="Times New Roman" w:cs="Times New Roman"/>
                <w:color w:val="000000" w:themeColor="text1"/>
                <w:spacing w:val="4"/>
                <w:kern w:val="0"/>
                <w:szCs w:val="20"/>
              </w:rPr>
            </w:pPr>
          </w:p>
        </w:tc>
        <w:tc>
          <w:tcPr>
            <w:tcW w:w="3402" w:type="dxa"/>
            <w:tcBorders>
              <w:top w:val="single" w:sz="4" w:space="0" w:color="auto"/>
              <w:bottom w:val="double" w:sz="4" w:space="0" w:color="auto"/>
            </w:tcBorders>
          </w:tcPr>
          <w:p w14:paraId="6312A6FC"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58C9D801"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677093EE" w14:textId="705C407E" w:rsidR="002B7F3B" w:rsidRPr="00B54B79" w:rsidRDefault="002B7F3B" w:rsidP="0019389A">
            <w:pPr>
              <w:spacing w:line="240" w:lineRule="exact"/>
              <w:rPr>
                <w:rFonts w:hAnsi="Times New Roman" w:cs="Times New Roman"/>
                <w:color w:val="000000" w:themeColor="text1"/>
                <w:spacing w:val="4"/>
                <w:kern w:val="0"/>
                <w:szCs w:val="20"/>
              </w:rPr>
            </w:pPr>
          </w:p>
          <w:p w14:paraId="1E2304FB" w14:textId="77777777" w:rsidR="00391F23" w:rsidRPr="00B54B79" w:rsidRDefault="00391F23" w:rsidP="0019389A">
            <w:pPr>
              <w:spacing w:line="240" w:lineRule="exact"/>
              <w:rPr>
                <w:rFonts w:hAnsi="Times New Roman" w:cs="Times New Roman"/>
                <w:color w:val="000000" w:themeColor="text1"/>
                <w:spacing w:val="4"/>
                <w:kern w:val="0"/>
                <w:szCs w:val="20"/>
              </w:rPr>
            </w:pPr>
          </w:p>
          <w:p w14:paraId="7A8F9AD5" w14:textId="77777777" w:rsidR="002B7F3B" w:rsidRPr="00B54B79" w:rsidRDefault="002B7F3B" w:rsidP="0019389A">
            <w:pPr>
              <w:spacing w:line="240" w:lineRule="exact"/>
              <w:rPr>
                <w:rFonts w:hAnsi="Times New Roman" w:cs="Times New Roman"/>
                <w:color w:val="000000" w:themeColor="text1"/>
                <w:spacing w:val="4"/>
                <w:kern w:val="0"/>
                <w:szCs w:val="20"/>
              </w:rPr>
            </w:pPr>
          </w:p>
          <w:p w14:paraId="4A3B954A" w14:textId="77777777" w:rsidR="002B7F3B" w:rsidRPr="00B54B79" w:rsidRDefault="002B7F3B" w:rsidP="0019389A">
            <w:pPr>
              <w:spacing w:line="240" w:lineRule="exact"/>
              <w:rPr>
                <w:rFonts w:hAnsi="Times New Roman" w:cs="Times New Roman"/>
                <w:color w:val="000000" w:themeColor="text1"/>
                <w:spacing w:val="4"/>
                <w:kern w:val="0"/>
                <w:szCs w:val="20"/>
              </w:rPr>
            </w:pPr>
          </w:p>
          <w:p w14:paraId="788790B8" w14:textId="77777777" w:rsidR="002B7F3B" w:rsidRPr="00B54B79" w:rsidRDefault="002B7F3B" w:rsidP="0019389A">
            <w:pPr>
              <w:spacing w:line="240" w:lineRule="exact"/>
              <w:rPr>
                <w:rFonts w:hAnsi="Times New Roman" w:cs="Times New Roman"/>
                <w:color w:val="000000" w:themeColor="text1"/>
                <w:spacing w:val="4"/>
                <w:kern w:val="0"/>
                <w:szCs w:val="20"/>
              </w:rPr>
            </w:pPr>
          </w:p>
          <w:p w14:paraId="17C25F0C" w14:textId="11E77BDD" w:rsidR="00A14992" w:rsidRPr="00B54B79" w:rsidRDefault="00A14992" w:rsidP="0019389A">
            <w:pPr>
              <w:spacing w:line="24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16C51006" w14:textId="77777777" w:rsidR="002B7F3B" w:rsidRPr="00B54B79" w:rsidRDefault="002B7F3B" w:rsidP="0019389A">
            <w:pPr>
              <w:overflowPunct w:val="0"/>
              <w:adjustRightInd w:val="0"/>
              <w:spacing w:line="240" w:lineRule="exact"/>
              <w:textAlignment w:val="baseline"/>
              <w:rPr>
                <w:color w:val="000000" w:themeColor="text1"/>
                <w:szCs w:val="20"/>
              </w:rPr>
            </w:pPr>
          </w:p>
        </w:tc>
      </w:tr>
      <w:tr w:rsidR="00B54B79" w:rsidRPr="00B54B79" w14:paraId="2FDAD097" w14:textId="77777777" w:rsidTr="00A84ACD">
        <w:trPr>
          <w:trHeight w:val="705"/>
        </w:trPr>
        <w:tc>
          <w:tcPr>
            <w:tcW w:w="457" w:type="dxa"/>
            <w:vMerge w:val="restart"/>
            <w:tcBorders>
              <w:top w:val="double" w:sz="4" w:space="0" w:color="auto"/>
            </w:tcBorders>
          </w:tcPr>
          <w:p w14:paraId="05F80E60" w14:textId="77777777" w:rsidR="002B7F3B" w:rsidRPr="00B54B79" w:rsidRDefault="002B7F3B" w:rsidP="0019389A">
            <w:pPr>
              <w:spacing w:line="240" w:lineRule="exact"/>
              <w:rPr>
                <w:color w:val="000000" w:themeColor="text1"/>
              </w:rPr>
            </w:pPr>
          </w:p>
          <w:p w14:paraId="6FFC7598" w14:textId="184C2F5A" w:rsidR="002B7F3B" w:rsidRPr="00B54B79" w:rsidRDefault="002B7F3B" w:rsidP="0019389A">
            <w:pPr>
              <w:spacing w:line="240" w:lineRule="exact"/>
              <w:rPr>
                <w:color w:val="000000" w:themeColor="text1"/>
              </w:rPr>
            </w:pPr>
            <w:r w:rsidRPr="00B54B79">
              <w:rPr>
                <w:rFonts w:hint="eastAsia"/>
                <w:color w:val="000000" w:themeColor="text1"/>
              </w:rPr>
              <w:t>４</w:t>
            </w:r>
          </w:p>
        </w:tc>
        <w:tc>
          <w:tcPr>
            <w:tcW w:w="3398" w:type="dxa"/>
            <w:tcBorders>
              <w:top w:val="double" w:sz="4" w:space="0" w:color="auto"/>
            </w:tcBorders>
            <w:vAlign w:val="center"/>
          </w:tcPr>
          <w:p w14:paraId="43384B0B" w14:textId="3736CFC7" w:rsidR="002B7F3B" w:rsidRPr="00B54B79" w:rsidRDefault="002B7F3B" w:rsidP="00A84ACD">
            <w:pPr>
              <w:spacing w:line="240" w:lineRule="exact"/>
              <w:rPr>
                <w:color w:val="000000" w:themeColor="text1"/>
              </w:rPr>
            </w:pPr>
            <w:r w:rsidRPr="00B54B79">
              <w:rPr>
                <w:rFonts w:hAnsi="Times New Roman" w:cs="Times New Roman" w:hint="eastAsia"/>
                <w:color w:val="000000" w:themeColor="text1"/>
                <w:spacing w:val="4"/>
                <w:kern w:val="0"/>
                <w:szCs w:val="20"/>
              </w:rPr>
              <w:t>手本の話合いを聞く活動を通して、話合いの仕方を確認する。</w:t>
            </w:r>
          </w:p>
        </w:tc>
        <w:tc>
          <w:tcPr>
            <w:tcW w:w="3402" w:type="dxa"/>
            <w:tcBorders>
              <w:top w:val="double" w:sz="4" w:space="0" w:color="auto"/>
              <w:bottom w:val="single" w:sz="4" w:space="0" w:color="auto"/>
            </w:tcBorders>
            <w:vAlign w:val="center"/>
          </w:tcPr>
          <w:p w14:paraId="61A3C487" w14:textId="49262550" w:rsidR="002B7F3B" w:rsidRPr="00B54B79" w:rsidRDefault="002B7F3B" w:rsidP="00A84ACD">
            <w:pPr>
              <w:overflowPunct w:val="0"/>
              <w:spacing w:line="240" w:lineRule="exact"/>
              <w:textAlignment w:val="baseline"/>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話合いの仕方を理解している。（知①）</w:t>
            </w:r>
          </w:p>
        </w:tc>
        <w:tc>
          <w:tcPr>
            <w:tcW w:w="3297" w:type="dxa"/>
            <w:tcBorders>
              <w:top w:val="double" w:sz="4" w:space="0" w:color="auto"/>
              <w:bottom w:val="single" w:sz="4" w:space="0" w:color="auto"/>
            </w:tcBorders>
            <w:vAlign w:val="center"/>
          </w:tcPr>
          <w:p w14:paraId="62B75F95" w14:textId="7E55AD4C" w:rsidR="002B7F3B" w:rsidRPr="00B54B79" w:rsidRDefault="00303C7E" w:rsidP="00A84ACD">
            <w:pPr>
              <w:spacing w:line="240" w:lineRule="exact"/>
              <w:rPr>
                <w:color w:val="000000" w:themeColor="text1"/>
              </w:rPr>
            </w:pPr>
            <w:r w:rsidRPr="00B54B79">
              <w:rPr>
                <w:rFonts w:hint="eastAsia"/>
                <w:color w:val="000000" w:themeColor="text1"/>
                <w:szCs w:val="20"/>
              </w:rPr>
              <w:t>教科書を参考にするよう</w:t>
            </w:r>
            <w:r w:rsidR="00574096" w:rsidRPr="00B54B79">
              <w:rPr>
                <w:rFonts w:hint="eastAsia"/>
                <w:color w:val="000000" w:themeColor="text1"/>
                <w:szCs w:val="20"/>
              </w:rPr>
              <w:t>声を掛け</w:t>
            </w:r>
            <w:r w:rsidRPr="00B54B79">
              <w:rPr>
                <w:rFonts w:hint="eastAsia"/>
                <w:color w:val="000000" w:themeColor="text1"/>
                <w:szCs w:val="20"/>
              </w:rPr>
              <w:t>る。</w:t>
            </w:r>
          </w:p>
        </w:tc>
      </w:tr>
      <w:tr w:rsidR="00B54B79" w:rsidRPr="00B54B79" w14:paraId="1D5CD7A2" w14:textId="77777777" w:rsidTr="00391F23">
        <w:trPr>
          <w:trHeight w:val="499"/>
        </w:trPr>
        <w:tc>
          <w:tcPr>
            <w:tcW w:w="457" w:type="dxa"/>
            <w:vMerge/>
            <w:tcBorders>
              <w:bottom w:val="double" w:sz="4" w:space="0" w:color="auto"/>
            </w:tcBorders>
          </w:tcPr>
          <w:p w14:paraId="05D5A7C6" w14:textId="77777777" w:rsidR="002B7F3B" w:rsidRPr="00B54B79" w:rsidRDefault="002B7F3B" w:rsidP="0019389A">
            <w:pPr>
              <w:spacing w:line="240" w:lineRule="exact"/>
              <w:rPr>
                <w:color w:val="000000" w:themeColor="text1"/>
              </w:rPr>
            </w:pPr>
          </w:p>
        </w:tc>
        <w:tc>
          <w:tcPr>
            <w:tcW w:w="3398" w:type="dxa"/>
            <w:tcBorders>
              <w:bottom w:val="double" w:sz="4" w:space="0" w:color="auto"/>
            </w:tcBorders>
          </w:tcPr>
          <w:p w14:paraId="70921352" w14:textId="77777777" w:rsidR="002B7F3B" w:rsidRPr="00B54B79" w:rsidRDefault="002B7F3B" w:rsidP="0019389A">
            <w:pPr>
              <w:spacing w:line="240" w:lineRule="exact"/>
              <w:rPr>
                <w:color w:val="000000" w:themeColor="text1"/>
              </w:rPr>
            </w:pPr>
          </w:p>
        </w:tc>
        <w:tc>
          <w:tcPr>
            <w:tcW w:w="3402" w:type="dxa"/>
            <w:tcBorders>
              <w:top w:val="single" w:sz="4" w:space="0" w:color="auto"/>
              <w:bottom w:val="double" w:sz="4" w:space="0" w:color="auto"/>
            </w:tcBorders>
          </w:tcPr>
          <w:p w14:paraId="077EFF86" w14:textId="03C7CEF8" w:rsidR="00A14992" w:rsidRPr="00B54B79" w:rsidRDefault="00A14992" w:rsidP="0019389A">
            <w:pPr>
              <w:spacing w:line="240" w:lineRule="exact"/>
              <w:rPr>
                <w:rFonts w:hAnsi="Times New Roman" w:cs="Times New Roman"/>
                <w:color w:val="000000" w:themeColor="text1"/>
                <w:spacing w:val="4"/>
                <w:kern w:val="0"/>
                <w:szCs w:val="20"/>
              </w:rPr>
            </w:pPr>
          </w:p>
          <w:p w14:paraId="235BB7C4" w14:textId="4082D78B" w:rsidR="00A14992" w:rsidRPr="00B54B79" w:rsidRDefault="00A14992" w:rsidP="0019389A">
            <w:pPr>
              <w:spacing w:line="240" w:lineRule="exact"/>
              <w:rPr>
                <w:rFonts w:hAnsi="Times New Roman" w:cs="Times New Roman"/>
                <w:color w:val="000000" w:themeColor="text1"/>
                <w:spacing w:val="4"/>
                <w:kern w:val="0"/>
                <w:szCs w:val="20"/>
              </w:rPr>
            </w:pPr>
          </w:p>
          <w:p w14:paraId="7693B879" w14:textId="77777777" w:rsidR="00391F23" w:rsidRPr="00B54B79" w:rsidRDefault="00391F23" w:rsidP="0019389A">
            <w:pPr>
              <w:spacing w:line="240" w:lineRule="exact"/>
              <w:rPr>
                <w:rFonts w:hAnsi="Times New Roman" w:cs="Times New Roman"/>
                <w:color w:val="000000" w:themeColor="text1"/>
                <w:spacing w:val="4"/>
                <w:kern w:val="0"/>
                <w:szCs w:val="20"/>
              </w:rPr>
            </w:pPr>
          </w:p>
          <w:p w14:paraId="4141633C"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60E4B5C0" w14:textId="6ADB0309" w:rsidR="002B7F3B" w:rsidRPr="00B54B79" w:rsidRDefault="002B7F3B" w:rsidP="0019389A">
            <w:pPr>
              <w:spacing w:line="240" w:lineRule="exact"/>
              <w:rPr>
                <w:rFonts w:hAnsi="Times New Roman" w:cs="Times New Roman"/>
                <w:color w:val="000000" w:themeColor="text1"/>
                <w:spacing w:val="4"/>
                <w:kern w:val="0"/>
                <w:szCs w:val="20"/>
              </w:rPr>
            </w:pPr>
          </w:p>
          <w:p w14:paraId="47661BA5" w14:textId="77777777" w:rsidR="00A84ACD" w:rsidRPr="00B54B79" w:rsidRDefault="00A84ACD" w:rsidP="0019389A">
            <w:pPr>
              <w:spacing w:line="240" w:lineRule="exact"/>
              <w:rPr>
                <w:rFonts w:hAnsi="Times New Roman" w:cs="Times New Roman"/>
                <w:color w:val="000000" w:themeColor="text1"/>
                <w:spacing w:val="4"/>
                <w:kern w:val="0"/>
                <w:szCs w:val="20"/>
              </w:rPr>
            </w:pPr>
          </w:p>
          <w:p w14:paraId="32A1DEF8" w14:textId="77777777" w:rsidR="002B7F3B" w:rsidRPr="00B54B79" w:rsidRDefault="002B7F3B" w:rsidP="0019389A">
            <w:pPr>
              <w:spacing w:line="240" w:lineRule="exact"/>
              <w:rPr>
                <w:rFonts w:hAnsi="Times New Roman" w:cs="Times New Roman"/>
                <w:color w:val="000000" w:themeColor="text1"/>
                <w:spacing w:val="4"/>
                <w:kern w:val="0"/>
                <w:szCs w:val="20"/>
              </w:rPr>
            </w:pPr>
          </w:p>
          <w:p w14:paraId="2EFC1A11" w14:textId="7F60EE11" w:rsidR="002B7F3B" w:rsidRPr="00B54B79" w:rsidRDefault="002B7F3B" w:rsidP="0019389A">
            <w:pPr>
              <w:spacing w:line="24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1880B999" w14:textId="77777777" w:rsidR="002B7F3B" w:rsidRPr="00B54B79" w:rsidRDefault="002B7F3B" w:rsidP="0019389A">
            <w:pPr>
              <w:spacing w:line="240" w:lineRule="exact"/>
              <w:rPr>
                <w:color w:val="000000" w:themeColor="text1"/>
              </w:rPr>
            </w:pPr>
          </w:p>
        </w:tc>
      </w:tr>
      <w:tr w:rsidR="00B54B79" w:rsidRPr="00B54B79" w14:paraId="706C3833" w14:textId="77777777" w:rsidTr="00A84ACD">
        <w:trPr>
          <w:trHeight w:val="952"/>
        </w:trPr>
        <w:tc>
          <w:tcPr>
            <w:tcW w:w="457" w:type="dxa"/>
            <w:vMerge w:val="restart"/>
            <w:tcBorders>
              <w:top w:val="double" w:sz="4" w:space="0" w:color="auto"/>
            </w:tcBorders>
          </w:tcPr>
          <w:p w14:paraId="31E60A15" w14:textId="77777777" w:rsidR="0019389A" w:rsidRPr="00B54B79" w:rsidRDefault="0019389A" w:rsidP="0019389A">
            <w:pPr>
              <w:spacing w:line="240" w:lineRule="exact"/>
              <w:rPr>
                <w:color w:val="000000" w:themeColor="text1"/>
              </w:rPr>
            </w:pPr>
          </w:p>
          <w:p w14:paraId="37943A4B" w14:textId="611D9B66" w:rsidR="0019389A" w:rsidRPr="00B54B79" w:rsidRDefault="0019389A" w:rsidP="0019389A">
            <w:pPr>
              <w:spacing w:line="240" w:lineRule="exact"/>
              <w:rPr>
                <w:color w:val="000000" w:themeColor="text1"/>
              </w:rPr>
            </w:pPr>
            <w:r w:rsidRPr="00B54B79">
              <w:rPr>
                <w:rFonts w:hint="eastAsia"/>
                <w:color w:val="000000" w:themeColor="text1"/>
              </w:rPr>
              <w:t>５</w:t>
            </w:r>
          </w:p>
        </w:tc>
        <w:tc>
          <w:tcPr>
            <w:tcW w:w="3398" w:type="dxa"/>
            <w:tcBorders>
              <w:top w:val="double" w:sz="4" w:space="0" w:color="auto"/>
            </w:tcBorders>
            <w:vAlign w:val="center"/>
          </w:tcPr>
          <w:p w14:paraId="4C8D22DE" w14:textId="22B43CB6" w:rsidR="00510A9C" w:rsidRPr="00B54B79" w:rsidRDefault="0019389A" w:rsidP="00A84ACD">
            <w:pPr>
              <w:spacing w:line="240" w:lineRule="exact"/>
              <w:rPr>
                <w:color w:val="000000" w:themeColor="text1"/>
              </w:rPr>
            </w:pPr>
            <w:r w:rsidRPr="00B54B79">
              <w:rPr>
                <w:rFonts w:hAnsi="Times New Roman" w:cs="Times New Roman" w:hint="eastAsia"/>
                <w:color w:val="000000" w:themeColor="text1"/>
                <w:spacing w:val="4"/>
                <w:kern w:val="0"/>
                <w:szCs w:val="20"/>
              </w:rPr>
              <w:t>ロールプレイングを通して、質問・復唱・共感・感想などの話のつなげ方を確認する。</w:t>
            </w:r>
          </w:p>
        </w:tc>
        <w:tc>
          <w:tcPr>
            <w:tcW w:w="3402" w:type="dxa"/>
            <w:tcBorders>
              <w:top w:val="double" w:sz="4" w:space="0" w:color="auto"/>
              <w:bottom w:val="single" w:sz="4" w:space="0" w:color="auto"/>
            </w:tcBorders>
            <w:vAlign w:val="center"/>
          </w:tcPr>
          <w:p w14:paraId="5D7F6D66" w14:textId="5ACE12C4" w:rsidR="0019389A" w:rsidRPr="00B54B79" w:rsidRDefault="0019389A" w:rsidP="00A84ACD">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話のつなげ方を考えている。（思①）</w:t>
            </w:r>
          </w:p>
        </w:tc>
        <w:tc>
          <w:tcPr>
            <w:tcW w:w="3297" w:type="dxa"/>
            <w:tcBorders>
              <w:top w:val="double" w:sz="4" w:space="0" w:color="auto"/>
              <w:bottom w:val="single" w:sz="4" w:space="0" w:color="auto"/>
            </w:tcBorders>
            <w:vAlign w:val="center"/>
          </w:tcPr>
          <w:p w14:paraId="7C94B838" w14:textId="13D7EA6B" w:rsidR="00303C7E" w:rsidRPr="00B54B79" w:rsidRDefault="00303C7E" w:rsidP="00A84ACD">
            <w:pPr>
              <w:spacing w:line="240" w:lineRule="exact"/>
              <w:rPr>
                <w:color w:val="000000" w:themeColor="text1"/>
              </w:rPr>
            </w:pPr>
            <w:r w:rsidRPr="00B54B79">
              <w:rPr>
                <w:rFonts w:hint="eastAsia"/>
                <w:color w:val="000000" w:themeColor="text1"/>
                <w:szCs w:val="20"/>
              </w:rPr>
              <w:t>板書</w:t>
            </w:r>
            <w:r w:rsidR="00FF1D24" w:rsidRPr="00B54B79">
              <w:rPr>
                <w:rFonts w:hint="eastAsia"/>
                <w:color w:val="000000" w:themeColor="text1"/>
                <w:szCs w:val="20"/>
              </w:rPr>
              <w:t>や教科書</w:t>
            </w:r>
            <w:r w:rsidRPr="00B54B79">
              <w:rPr>
                <w:rFonts w:hint="eastAsia"/>
                <w:color w:val="000000" w:themeColor="text1"/>
                <w:szCs w:val="20"/>
              </w:rPr>
              <w:t>を参考にするよう</w:t>
            </w:r>
            <w:r w:rsidR="00574096" w:rsidRPr="00B54B79">
              <w:rPr>
                <w:rFonts w:hint="eastAsia"/>
                <w:color w:val="000000" w:themeColor="text1"/>
                <w:szCs w:val="20"/>
              </w:rPr>
              <w:t>声を掛け</w:t>
            </w:r>
            <w:r w:rsidRPr="00B54B79">
              <w:rPr>
                <w:rFonts w:hint="eastAsia"/>
                <w:color w:val="000000" w:themeColor="text1"/>
                <w:szCs w:val="20"/>
              </w:rPr>
              <w:t>たり、一緒に話し方を考えたりする。</w:t>
            </w:r>
          </w:p>
        </w:tc>
      </w:tr>
      <w:tr w:rsidR="00B54B79" w:rsidRPr="00B54B79" w14:paraId="1C0886ED" w14:textId="77777777" w:rsidTr="00391F23">
        <w:trPr>
          <w:trHeight w:val="1611"/>
        </w:trPr>
        <w:tc>
          <w:tcPr>
            <w:tcW w:w="457" w:type="dxa"/>
            <w:vMerge/>
          </w:tcPr>
          <w:p w14:paraId="0B1D2F28" w14:textId="77777777" w:rsidR="00510A9C" w:rsidRPr="00B54B79" w:rsidRDefault="00510A9C" w:rsidP="0019389A">
            <w:pPr>
              <w:spacing w:line="240" w:lineRule="exact"/>
              <w:rPr>
                <w:color w:val="000000" w:themeColor="text1"/>
              </w:rPr>
            </w:pPr>
          </w:p>
        </w:tc>
        <w:tc>
          <w:tcPr>
            <w:tcW w:w="3398" w:type="dxa"/>
          </w:tcPr>
          <w:p w14:paraId="79A6BFFC" w14:textId="77777777" w:rsidR="00510A9C" w:rsidRPr="00B54B79" w:rsidRDefault="00510A9C" w:rsidP="0019389A">
            <w:pPr>
              <w:spacing w:line="240" w:lineRule="exact"/>
              <w:rPr>
                <w:color w:val="000000" w:themeColor="text1"/>
              </w:rPr>
            </w:pPr>
          </w:p>
        </w:tc>
        <w:tc>
          <w:tcPr>
            <w:tcW w:w="3402" w:type="dxa"/>
            <w:tcBorders>
              <w:top w:val="single" w:sz="4" w:space="0" w:color="auto"/>
            </w:tcBorders>
          </w:tcPr>
          <w:p w14:paraId="39B5EE6E"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0A76995F" w14:textId="10A5B279" w:rsidR="00A14992" w:rsidRPr="00B54B79" w:rsidRDefault="00A14992" w:rsidP="0019389A">
            <w:pPr>
              <w:spacing w:line="240" w:lineRule="exact"/>
              <w:rPr>
                <w:rFonts w:hAnsi="Times New Roman" w:cs="Times New Roman"/>
                <w:color w:val="000000" w:themeColor="text1"/>
                <w:spacing w:val="4"/>
                <w:kern w:val="0"/>
                <w:szCs w:val="20"/>
              </w:rPr>
            </w:pPr>
          </w:p>
          <w:p w14:paraId="3FBC7E62" w14:textId="1C18F704" w:rsidR="00A14992" w:rsidRPr="00B54B79" w:rsidRDefault="00A14992" w:rsidP="0019389A">
            <w:pPr>
              <w:spacing w:line="240" w:lineRule="exact"/>
              <w:rPr>
                <w:rFonts w:hAnsi="Times New Roman" w:cs="Times New Roman"/>
                <w:color w:val="000000" w:themeColor="text1"/>
                <w:spacing w:val="4"/>
                <w:kern w:val="0"/>
                <w:szCs w:val="20"/>
              </w:rPr>
            </w:pPr>
          </w:p>
          <w:p w14:paraId="04C90E14" w14:textId="6779A120" w:rsidR="00391F23" w:rsidRPr="00B54B79" w:rsidRDefault="00391F23" w:rsidP="0019389A">
            <w:pPr>
              <w:spacing w:line="240" w:lineRule="exact"/>
              <w:rPr>
                <w:rFonts w:hAnsi="Times New Roman" w:cs="Times New Roman"/>
                <w:color w:val="000000" w:themeColor="text1"/>
                <w:spacing w:val="4"/>
                <w:kern w:val="0"/>
                <w:szCs w:val="20"/>
              </w:rPr>
            </w:pPr>
          </w:p>
          <w:p w14:paraId="40272504" w14:textId="77777777" w:rsidR="00A84ACD" w:rsidRPr="00B54B79" w:rsidRDefault="00A84ACD" w:rsidP="0019389A">
            <w:pPr>
              <w:spacing w:line="240" w:lineRule="exact"/>
              <w:rPr>
                <w:rFonts w:hAnsi="Times New Roman" w:cs="Times New Roman"/>
                <w:color w:val="000000" w:themeColor="text1"/>
                <w:spacing w:val="4"/>
                <w:kern w:val="0"/>
                <w:szCs w:val="20"/>
              </w:rPr>
            </w:pPr>
          </w:p>
          <w:p w14:paraId="60B0EDC5"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0D201811" w14:textId="3D4958CF" w:rsidR="00A14992" w:rsidRPr="00B54B79" w:rsidRDefault="00A14992" w:rsidP="0019389A">
            <w:pPr>
              <w:spacing w:line="240" w:lineRule="exact"/>
              <w:rPr>
                <w:rFonts w:hAnsi="Times New Roman" w:cs="Times New Roman"/>
                <w:color w:val="000000" w:themeColor="text1"/>
                <w:spacing w:val="4"/>
                <w:kern w:val="0"/>
                <w:szCs w:val="20"/>
              </w:rPr>
            </w:pPr>
          </w:p>
        </w:tc>
        <w:tc>
          <w:tcPr>
            <w:tcW w:w="3297" w:type="dxa"/>
            <w:tcBorders>
              <w:top w:val="single" w:sz="4" w:space="0" w:color="auto"/>
            </w:tcBorders>
          </w:tcPr>
          <w:p w14:paraId="2347FED9" w14:textId="77777777" w:rsidR="00510A9C" w:rsidRPr="00B54B79" w:rsidRDefault="00510A9C" w:rsidP="0019389A">
            <w:pPr>
              <w:spacing w:line="240" w:lineRule="exact"/>
              <w:rPr>
                <w:color w:val="000000" w:themeColor="text1"/>
              </w:rPr>
            </w:pPr>
          </w:p>
        </w:tc>
      </w:tr>
      <w:tr w:rsidR="00B54B79" w:rsidRPr="00B54B79" w14:paraId="30BDE453" w14:textId="77777777" w:rsidTr="00A84ACD">
        <w:trPr>
          <w:trHeight w:val="805"/>
        </w:trPr>
        <w:tc>
          <w:tcPr>
            <w:tcW w:w="457" w:type="dxa"/>
            <w:vMerge w:val="restart"/>
            <w:tcBorders>
              <w:top w:val="double" w:sz="4" w:space="0" w:color="auto"/>
            </w:tcBorders>
          </w:tcPr>
          <w:p w14:paraId="48A14C39" w14:textId="77777777" w:rsidR="0019389A" w:rsidRPr="00B54B79" w:rsidRDefault="0019389A" w:rsidP="0019389A">
            <w:pPr>
              <w:spacing w:line="240" w:lineRule="exact"/>
              <w:rPr>
                <w:color w:val="000000" w:themeColor="text1"/>
              </w:rPr>
            </w:pPr>
          </w:p>
          <w:p w14:paraId="34C03003" w14:textId="6EF61107" w:rsidR="0019389A" w:rsidRPr="00B54B79" w:rsidRDefault="0019389A" w:rsidP="0019389A">
            <w:pPr>
              <w:spacing w:line="240" w:lineRule="exact"/>
              <w:rPr>
                <w:color w:val="000000" w:themeColor="text1"/>
              </w:rPr>
            </w:pPr>
            <w:r w:rsidRPr="00B54B79">
              <w:rPr>
                <w:rFonts w:hint="eastAsia"/>
                <w:color w:val="000000" w:themeColor="text1"/>
              </w:rPr>
              <w:t>６</w:t>
            </w:r>
          </w:p>
        </w:tc>
        <w:tc>
          <w:tcPr>
            <w:tcW w:w="3398" w:type="dxa"/>
            <w:tcBorders>
              <w:top w:val="double" w:sz="4" w:space="0" w:color="auto"/>
              <w:bottom w:val="single" w:sz="4" w:space="0" w:color="auto"/>
            </w:tcBorders>
            <w:vAlign w:val="center"/>
          </w:tcPr>
          <w:p w14:paraId="4BFEB416" w14:textId="1D7ADCEA" w:rsidR="0019389A" w:rsidRPr="00B54B79" w:rsidRDefault="0019389A" w:rsidP="00391F23">
            <w:pPr>
              <w:spacing w:line="240" w:lineRule="exact"/>
              <w:rPr>
                <w:color w:val="000000" w:themeColor="text1"/>
              </w:rPr>
            </w:pPr>
            <w:r w:rsidRPr="00B54B79">
              <w:rPr>
                <w:rFonts w:hAnsi="Times New Roman" w:cs="Times New Roman" w:hint="eastAsia"/>
                <w:color w:val="000000" w:themeColor="text1"/>
                <w:spacing w:val="4"/>
                <w:kern w:val="0"/>
                <w:szCs w:val="20"/>
              </w:rPr>
              <w:t>相談に関心をもち、グループの友達と話をつなげて、話し合う。</w:t>
            </w:r>
          </w:p>
        </w:tc>
        <w:tc>
          <w:tcPr>
            <w:tcW w:w="3402" w:type="dxa"/>
            <w:tcBorders>
              <w:top w:val="double" w:sz="4" w:space="0" w:color="auto"/>
              <w:bottom w:val="single" w:sz="4" w:space="0" w:color="auto"/>
            </w:tcBorders>
            <w:vAlign w:val="center"/>
          </w:tcPr>
          <w:p w14:paraId="054F9766" w14:textId="0B7EA3C4" w:rsidR="0019389A" w:rsidRPr="00B54B79" w:rsidRDefault="0019389A" w:rsidP="00A84ACD">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順序に気を付けて話し合い、友達の考えとの相違を受け止めている。（知①）</w:t>
            </w:r>
          </w:p>
        </w:tc>
        <w:tc>
          <w:tcPr>
            <w:tcW w:w="3297" w:type="dxa"/>
            <w:tcBorders>
              <w:top w:val="double" w:sz="4" w:space="0" w:color="auto"/>
              <w:bottom w:val="single" w:sz="4" w:space="0" w:color="auto"/>
            </w:tcBorders>
            <w:vAlign w:val="center"/>
          </w:tcPr>
          <w:p w14:paraId="596FCAA4" w14:textId="4E9521A5" w:rsidR="0019389A" w:rsidRPr="00B54B79" w:rsidRDefault="00303C7E" w:rsidP="00A84ACD">
            <w:pPr>
              <w:spacing w:line="240" w:lineRule="exact"/>
              <w:rPr>
                <w:color w:val="000000" w:themeColor="text1"/>
              </w:rPr>
            </w:pPr>
            <w:r w:rsidRPr="00B54B79">
              <w:rPr>
                <w:rFonts w:hint="eastAsia"/>
                <w:color w:val="000000" w:themeColor="text1"/>
                <w:szCs w:val="20"/>
              </w:rPr>
              <w:t>話合いの順序を守り、自分の考えと友達の考えを比べながら聞くように</w:t>
            </w:r>
            <w:r w:rsidR="00574096" w:rsidRPr="00B54B79">
              <w:rPr>
                <w:rFonts w:hint="eastAsia"/>
                <w:color w:val="000000" w:themeColor="text1"/>
                <w:szCs w:val="20"/>
              </w:rPr>
              <w:t>声を掛け</w:t>
            </w:r>
            <w:r w:rsidRPr="00B54B79">
              <w:rPr>
                <w:rFonts w:hint="eastAsia"/>
                <w:color w:val="000000" w:themeColor="text1"/>
                <w:szCs w:val="20"/>
              </w:rPr>
              <w:t>る。</w:t>
            </w:r>
          </w:p>
        </w:tc>
      </w:tr>
      <w:tr w:rsidR="00B54B79" w:rsidRPr="00B54B79" w14:paraId="3EF8289D" w14:textId="77777777" w:rsidTr="00A84ACD">
        <w:trPr>
          <w:trHeight w:val="1084"/>
        </w:trPr>
        <w:tc>
          <w:tcPr>
            <w:tcW w:w="457" w:type="dxa"/>
            <w:vMerge/>
          </w:tcPr>
          <w:p w14:paraId="1AC51832" w14:textId="77777777" w:rsidR="00510A9C" w:rsidRPr="00B54B79" w:rsidRDefault="00510A9C" w:rsidP="0019389A">
            <w:pPr>
              <w:spacing w:line="240" w:lineRule="exact"/>
              <w:rPr>
                <w:color w:val="000000" w:themeColor="text1"/>
              </w:rPr>
            </w:pPr>
          </w:p>
        </w:tc>
        <w:tc>
          <w:tcPr>
            <w:tcW w:w="3398" w:type="dxa"/>
            <w:vMerge w:val="restart"/>
            <w:tcBorders>
              <w:top w:val="single" w:sz="4" w:space="0" w:color="auto"/>
            </w:tcBorders>
          </w:tcPr>
          <w:p w14:paraId="163DFA34" w14:textId="77777777" w:rsidR="00510A9C" w:rsidRPr="00B54B79" w:rsidRDefault="00510A9C" w:rsidP="0019389A">
            <w:pPr>
              <w:spacing w:line="240" w:lineRule="exact"/>
              <w:rPr>
                <w:color w:val="000000" w:themeColor="text1"/>
              </w:rPr>
            </w:pPr>
          </w:p>
        </w:tc>
        <w:tc>
          <w:tcPr>
            <w:tcW w:w="3402" w:type="dxa"/>
            <w:tcBorders>
              <w:top w:val="single" w:sz="4" w:space="0" w:color="auto"/>
              <w:bottom w:val="single" w:sz="4" w:space="0" w:color="auto"/>
            </w:tcBorders>
            <w:vAlign w:val="center"/>
          </w:tcPr>
          <w:p w14:paraId="0AE12EB2" w14:textId="11C1AF42" w:rsidR="00510A9C" w:rsidRPr="00B54B79" w:rsidRDefault="00510A9C" w:rsidP="00A84ACD">
            <w:pPr>
              <w:spacing w:line="240" w:lineRule="exact"/>
              <w:rPr>
                <w:rFonts w:hAnsi="Times New Roman" w:cs="Times New Roman"/>
                <w:color w:val="000000" w:themeColor="text1"/>
                <w:spacing w:val="4"/>
                <w:kern w:val="0"/>
                <w:szCs w:val="20"/>
              </w:rPr>
            </w:pPr>
          </w:p>
          <w:p w14:paraId="4E6D3491" w14:textId="4E86845A" w:rsidR="00A14992" w:rsidRPr="00B54B79" w:rsidRDefault="00A14992" w:rsidP="00A84ACD">
            <w:pPr>
              <w:spacing w:line="240" w:lineRule="exact"/>
              <w:rPr>
                <w:rFonts w:hAnsi="Times New Roman" w:cs="Times New Roman"/>
                <w:color w:val="000000" w:themeColor="text1"/>
                <w:spacing w:val="4"/>
                <w:kern w:val="0"/>
                <w:szCs w:val="20"/>
              </w:rPr>
            </w:pPr>
          </w:p>
          <w:p w14:paraId="19905D32" w14:textId="5253FB3D" w:rsidR="00A14992" w:rsidRPr="00B54B79" w:rsidRDefault="00A14992" w:rsidP="00A84ACD">
            <w:pPr>
              <w:spacing w:line="240" w:lineRule="exact"/>
              <w:rPr>
                <w:rFonts w:hAnsi="Times New Roman" w:cs="Times New Roman"/>
                <w:color w:val="000000" w:themeColor="text1"/>
                <w:spacing w:val="4"/>
                <w:kern w:val="0"/>
                <w:szCs w:val="20"/>
              </w:rPr>
            </w:pPr>
          </w:p>
          <w:p w14:paraId="7ADA3636" w14:textId="205EBAC4" w:rsidR="00A14992" w:rsidRPr="00B54B79" w:rsidRDefault="00A14992" w:rsidP="00A84ACD">
            <w:pPr>
              <w:spacing w:line="240" w:lineRule="exact"/>
              <w:rPr>
                <w:rFonts w:hAnsi="Times New Roman" w:cs="Times New Roman"/>
                <w:color w:val="000000" w:themeColor="text1"/>
                <w:spacing w:val="4"/>
                <w:kern w:val="0"/>
                <w:szCs w:val="20"/>
              </w:rPr>
            </w:pPr>
          </w:p>
          <w:p w14:paraId="6D2FC27F" w14:textId="5C458569" w:rsidR="00A14992" w:rsidRPr="00B54B79" w:rsidRDefault="00A14992" w:rsidP="00A84ACD">
            <w:pPr>
              <w:spacing w:line="240" w:lineRule="exact"/>
              <w:rPr>
                <w:rFonts w:hAnsi="Times New Roman" w:cs="Times New Roman"/>
                <w:color w:val="000000" w:themeColor="text1"/>
                <w:spacing w:val="4"/>
                <w:kern w:val="0"/>
                <w:szCs w:val="20"/>
              </w:rPr>
            </w:pPr>
          </w:p>
          <w:p w14:paraId="721BEFF9" w14:textId="34D213B3" w:rsidR="00A14992" w:rsidRPr="00B54B79" w:rsidRDefault="00A14992" w:rsidP="00A84ACD">
            <w:pPr>
              <w:spacing w:line="240" w:lineRule="exact"/>
              <w:rPr>
                <w:rFonts w:hAnsi="Times New Roman" w:cs="Times New Roman"/>
                <w:color w:val="000000" w:themeColor="text1"/>
                <w:spacing w:val="4"/>
                <w:kern w:val="0"/>
                <w:szCs w:val="20"/>
              </w:rPr>
            </w:pPr>
          </w:p>
          <w:p w14:paraId="62B44DAB" w14:textId="77777777" w:rsidR="00510A9C" w:rsidRPr="00B54B79" w:rsidRDefault="00510A9C" w:rsidP="00A84ACD">
            <w:pPr>
              <w:spacing w:line="240" w:lineRule="exact"/>
              <w:rPr>
                <w:rFonts w:hAnsi="Times New Roman" w:cs="Times New Roman"/>
                <w:color w:val="000000" w:themeColor="text1"/>
                <w:spacing w:val="4"/>
                <w:kern w:val="0"/>
                <w:szCs w:val="20"/>
              </w:rPr>
            </w:pPr>
          </w:p>
        </w:tc>
        <w:tc>
          <w:tcPr>
            <w:tcW w:w="3297" w:type="dxa"/>
            <w:tcBorders>
              <w:top w:val="single" w:sz="4" w:space="0" w:color="auto"/>
              <w:bottom w:val="single" w:sz="4" w:space="0" w:color="auto"/>
            </w:tcBorders>
            <w:vAlign w:val="center"/>
          </w:tcPr>
          <w:p w14:paraId="3A147C7A" w14:textId="77777777" w:rsidR="00510A9C" w:rsidRPr="00B54B79" w:rsidRDefault="00510A9C" w:rsidP="00A84ACD">
            <w:pPr>
              <w:spacing w:line="240" w:lineRule="exact"/>
              <w:rPr>
                <w:color w:val="000000" w:themeColor="text1"/>
              </w:rPr>
            </w:pPr>
          </w:p>
        </w:tc>
      </w:tr>
      <w:tr w:rsidR="00B54B79" w:rsidRPr="00B54B79" w14:paraId="437BCFAA" w14:textId="77777777" w:rsidTr="00A84ACD">
        <w:trPr>
          <w:trHeight w:val="869"/>
        </w:trPr>
        <w:tc>
          <w:tcPr>
            <w:tcW w:w="457" w:type="dxa"/>
            <w:vMerge/>
          </w:tcPr>
          <w:p w14:paraId="1A608106" w14:textId="77777777" w:rsidR="00510A9C" w:rsidRPr="00B54B79" w:rsidRDefault="00510A9C" w:rsidP="0019389A">
            <w:pPr>
              <w:spacing w:line="240" w:lineRule="exact"/>
              <w:rPr>
                <w:color w:val="000000" w:themeColor="text1"/>
              </w:rPr>
            </w:pPr>
          </w:p>
        </w:tc>
        <w:tc>
          <w:tcPr>
            <w:tcW w:w="3398" w:type="dxa"/>
            <w:vMerge/>
          </w:tcPr>
          <w:p w14:paraId="034280ED" w14:textId="77777777" w:rsidR="00510A9C" w:rsidRPr="00B54B79" w:rsidRDefault="00510A9C" w:rsidP="0019389A">
            <w:pPr>
              <w:spacing w:line="240" w:lineRule="exact"/>
              <w:rPr>
                <w:color w:val="000000" w:themeColor="text1"/>
              </w:rPr>
            </w:pPr>
          </w:p>
        </w:tc>
        <w:tc>
          <w:tcPr>
            <w:tcW w:w="3402" w:type="dxa"/>
            <w:tcBorders>
              <w:top w:val="single" w:sz="4" w:space="0" w:color="auto"/>
              <w:bottom w:val="single" w:sz="4" w:space="0" w:color="auto"/>
            </w:tcBorders>
            <w:vAlign w:val="center"/>
          </w:tcPr>
          <w:p w14:paraId="2958AAFD" w14:textId="7C5295D3" w:rsidR="00510A9C" w:rsidRPr="00B54B79" w:rsidRDefault="00510A9C" w:rsidP="00A84ACD">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話をつなげて話し合っている。（思①）</w:t>
            </w:r>
          </w:p>
        </w:tc>
        <w:tc>
          <w:tcPr>
            <w:tcW w:w="3297" w:type="dxa"/>
            <w:tcBorders>
              <w:top w:val="single" w:sz="4" w:space="0" w:color="auto"/>
              <w:bottom w:val="single" w:sz="4" w:space="0" w:color="auto"/>
            </w:tcBorders>
            <w:vAlign w:val="center"/>
          </w:tcPr>
          <w:p w14:paraId="49A469CE" w14:textId="77E8F0E2" w:rsidR="00510A9C" w:rsidRPr="00B54B79" w:rsidRDefault="00303C7E" w:rsidP="00A84ACD">
            <w:pPr>
              <w:spacing w:line="240" w:lineRule="exact"/>
              <w:rPr>
                <w:color w:val="000000" w:themeColor="text1"/>
              </w:rPr>
            </w:pPr>
            <w:r w:rsidRPr="00B54B79">
              <w:rPr>
                <w:rFonts w:hint="eastAsia"/>
                <w:color w:val="000000" w:themeColor="text1"/>
                <w:szCs w:val="20"/>
              </w:rPr>
              <w:t>話のつなげ方の表で確かめながら話をするよう促す。話合いで意識することを一つ決め、まずそれができるように</w:t>
            </w:r>
            <w:r w:rsidR="00574096" w:rsidRPr="00B54B79">
              <w:rPr>
                <w:rFonts w:hint="eastAsia"/>
                <w:color w:val="000000" w:themeColor="text1"/>
                <w:szCs w:val="20"/>
              </w:rPr>
              <w:t>声を掛け</w:t>
            </w:r>
            <w:r w:rsidRPr="00B54B79">
              <w:rPr>
                <w:rFonts w:hint="eastAsia"/>
                <w:color w:val="000000" w:themeColor="text1"/>
                <w:szCs w:val="20"/>
              </w:rPr>
              <w:t>る。</w:t>
            </w:r>
          </w:p>
        </w:tc>
      </w:tr>
      <w:tr w:rsidR="00B54B79" w:rsidRPr="00B54B79" w14:paraId="0CF2C463" w14:textId="77777777" w:rsidTr="00391F23">
        <w:trPr>
          <w:trHeight w:val="1124"/>
        </w:trPr>
        <w:tc>
          <w:tcPr>
            <w:tcW w:w="457" w:type="dxa"/>
            <w:vMerge/>
            <w:tcBorders>
              <w:bottom w:val="double" w:sz="4" w:space="0" w:color="auto"/>
            </w:tcBorders>
          </w:tcPr>
          <w:p w14:paraId="4BEA01E7" w14:textId="77777777" w:rsidR="00510A9C" w:rsidRPr="00B54B79" w:rsidRDefault="00510A9C" w:rsidP="0019389A">
            <w:pPr>
              <w:spacing w:line="240" w:lineRule="exact"/>
              <w:rPr>
                <w:color w:val="000000" w:themeColor="text1"/>
              </w:rPr>
            </w:pPr>
          </w:p>
        </w:tc>
        <w:tc>
          <w:tcPr>
            <w:tcW w:w="3398" w:type="dxa"/>
            <w:vMerge/>
            <w:tcBorders>
              <w:bottom w:val="double" w:sz="4" w:space="0" w:color="auto"/>
            </w:tcBorders>
          </w:tcPr>
          <w:p w14:paraId="6B57CF36" w14:textId="77777777" w:rsidR="00510A9C" w:rsidRPr="00B54B79" w:rsidRDefault="00510A9C" w:rsidP="0019389A">
            <w:pPr>
              <w:spacing w:line="240" w:lineRule="exact"/>
              <w:rPr>
                <w:color w:val="000000" w:themeColor="text1"/>
              </w:rPr>
            </w:pPr>
          </w:p>
        </w:tc>
        <w:tc>
          <w:tcPr>
            <w:tcW w:w="3402" w:type="dxa"/>
            <w:tcBorders>
              <w:top w:val="single" w:sz="4" w:space="0" w:color="auto"/>
              <w:bottom w:val="double" w:sz="4" w:space="0" w:color="auto"/>
            </w:tcBorders>
          </w:tcPr>
          <w:p w14:paraId="24248A30" w14:textId="77777777" w:rsidR="00510A9C" w:rsidRPr="00B54B79" w:rsidRDefault="00510A9C" w:rsidP="0019389A">
            <w:pPr>
              <w:spacing w:line="240" w:lineRule="exact"/>
              <w:rPr>
                <w:rFonts w:hAnsi="Times New Roman" w:cs="Times New Roman"/>
                <w:color w:val="000000" w:themeColor="text1"/>
                <w:spacing w:val="4"/>
                <w:kern w:val="0"/>
                <w:szCs w:val="20"/>
              </w:rPr>
            </w:pPr>
          </w:p>
          <w:p w14:paraId="38329565"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3A8648F4"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21E958E6"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0C8C7B61"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56722D3F"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22B531B8" w14:textId="0465F4EF" w:rsidR="00A14992" w:rsidRPr="00B54B79" w:rsidRDefault="00A14992" w:rsidP="0019389A">
            <w:pPr>
              <w:spacing w:line="24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1C41374A" w14:textId="77777777" w:rsidR="00510A9C" w:rsidRPr="00B54B79" w:rsidRDefault="00510A9C" w:rsidP="0019389A">
            <w:pPr>
              <w:spacing w:line="240" w:lineRule="exact"/>
              <w:rPr>
                <w:color w:val="000000" w:themeColor="text1"/>
              </w:rPr>
            </w:pPr>
          </w:p>
        </w:tc>
      </w:tr>
      <w:tr w:rsidR="00B54B79" w:rsidRPr="00B54B79" w14:paraId="31946DAB" w14:textId="77777777" w:rsidTr="00A84ACD">
        <w:trPr>
          <w:trHeight w:val="840"/>
        </w:trPr>
        <w:tc>
          <w:tcPr>
            <w:tcW w:w="457" w:type="dxa"/>
            <w:vMerge w:val="restart"/>
            <w:tcBorders>
              <w:top w:val="double" w:sz="4" w:space="0" w:color="auto"/>
            </w:tcBorders>
          </w:tcPr>
          <w:p w14:paraId="25A9BF4F" w14:textId="77777777" w:rsidR="0019389A" w:rsidRPr="00B54B79" w:rsidRDefault="0019389A" w:rsidP="0019389A">
            <w:pPr>
              <w:spacing w:line="240" w:lineRule="exact"/>
              <w:rPr>
                <w:color w:val="000000" w:themeColor="text1"/>
              </w:rPr>
            </w:pPr>
          </w:p>
          <w:p w14:paraId="6B2D131D" w14:textId="77777777" w:rsidR="0019389A" w:rsidRPr="00B54B79" w:rsidRDefault="0019389A" w:rsidP="0019389A">
            <w:pPr>
              <w:spacing w:line="240" w:lineRule="exact"/>
              <w:rPr>
                <w:color w:val="000000" w:themeColor="text1"/>
              </w:rPr>
            </w:pPr>
            <w:r w:rsidRPr="00B54B79">
              <w:rPr>
                <w:rFonts w:hint="eastAsia"/>
                <w:color w:val="000000" w:themeColor="text1"/>
              </w:rPr>
              <w:t>７</w:t>
            </w:r>
          </w:p>
          <w:p w14:paraId="1E36044E" w14:textId="77777777" w:rsidR="0019389A" w:rsidRPr="00B54B79" w:rsidRDefault="0019389A" w:rsidP="0019389A">
            <w:pPr>
              <w:spacing w:line="240" w:lineRule="exact"/>
              <w:rPr>
                <w:color w:val="000000" w:themeColor="text1"/>
              </w:rPr>
            </w:pPr>
          </w:p>
          <w:p w14:paraId="2A7E110D" w14:textId="77777777" w:rsidR="0019389A" w:rsidRPr="00B54B79" w:rsidRDefault="0019389A" w:rsidP="0019389A">
            <w:pPr>
              <w:spacing w:line="240" w:lineRule="exact"/>
              <w:rPr>
                <w:color w:val="000000" w:themeColor="text1"/>
              </w:rPr>
            </w:pPr>
          </w:p>
          <w:p w14:paraId="3D19E01A" w14:textId="77777777" w:rsidR="0019389A" w:rsidRPr="00B54B79" w:rsidRDefault="0019389A" w:rsidP="0019389A">
            <w:pPr>
              <w:spacing w:line="240" w:lineRule="exact"/>
              <w:rPr>
                <w:color w:val="000000" w:themeColor="text1"/>
              </w:rPr>
            </w:pPr>
          </w:p>
          <w:p w14:paraId="1F2CB139" w14:textId="77777777" w:rsidR="0019389A" w:rsidRPr="00B54B79" w:rsidRDefault="0019389A" w:rsidP="0019389A">
            <w:pPr>
              <w:spacing w:line="240" w:lineRule="exact"/>
              <w:rPr>
                <w:color w:val="000000" w:themeColor="text1"/>
              </w:rPr>
            </w:pPr>
          </w:p>
          <w:p w14:paraId="20A3BD2C" w14:textId="77777777" w:rsidR="0019389A" w:rsidRPr="00B54B79" w:rsidRDefault="0019389A" w:rsidP="0019389A">
            <w:pPr>
              <w:spacing w:line="240" w:lineRule="exact"/>
              <w:rPr>
                <w:color w:val="000000" w:themeColor="text1"/>
              </w:rPr>
            </w:pPr>
          </w:p>
          <w:p w14:paraId="55553949" w14:textId="77777777" w:rsidR="0019389A" w:rsidRPr="00B54B79" w:rsidRDefault="0019389A" w:rsidP="0019389A">
            <w:pPr>
              <w:spacing w:line="240" w:lineRule="exact"/>
              <w:rPr>
                <w:color w:val="000000" w:themeColor="text1"/>
              </w:rPr>
            </w:pPr>
          </w:p>
          <w:p w14:paraId="706B738B" w14:textId="77777777" w:rsidR="0019389A" w:rsidRPr="00B54B79" w:rsidRDefault="0019389A" w:rsidP="0019389A">
            <w:pPr>
              <w:spacing w:line="240" w:lineRule="exact"/>
              <w:rPr>
                <w:color w:val="000000" w:themeColor="text1"/>
              </w:rPr>
            </w:pPr>
          </w:p>
          <w:p w14:paraId="08AB865B" w14:textId="4327D4F3" w:rsidR="0019389A" w:rsidRPr="00B54B79" w:rsidRDefault="0019389A" w:rsidP="0019389A">
            <w:pPr>
              <w:spacing w:line="240" w:lineRule="exact"/>
              <w:rPr>
                <w:color w:val="000000" w:themeColor="text1"/>
              </w:rPr>
            </w:pPr>
          </w:p>
        </w:tc>
        <w:tc>
          <w:tcPr>
            <w:tcW w:w="3398" w:type="dxa"/>
            <w:tcBorders>
              <w:top w:val="double" w:sz="4" w:space="0" w:color="auto"/>
              <w:bottom w:val="single" w:sz="4" w:space="0" w:color="auto"/>
            </w:tcBorders>
            <w:vAlign w:val="center"/>
          </w:tcPr>
          <w:p w14:paraId="374DF40D" w14:textId="3513529B" w:rsidR="0019389A" w:rsidRPr="00B54B79" w:rsidRDefault="00141686" w:rsidP="00391F23">
            <w:pPr>
              <w:spacing w:line="240" w:lineRule="exact"/>
              <w:rPr>
                <w:color w:val="000000" w:themeColor="text1"/>
              </w:rPr>
            </w:pPr>
            <w:r w:rsidRPr="00B54B79">
              <w:rPr>
                <w:rFonts w:hAnsi="Times New Roman" w:cs="Times New Roman" w:hint="eastAsia"/>
                <w:color w:val="000000" w:themeColor="text1"/>
                <w:spacing w:val="4"/>
                <w:kern w:val="0"/>
                <w:szCs w:val="20"/>
              </w:rPr>
              <w:t>相談に関心をもち、グループの友達とより上手に話をつなげて、話し合う。</w:t>
            </w:r>
          </w:p>
        </w:tc>
        <w:tc>
          <w:tcPr>
            <w:tcW w:w="3402" w:type="dxa"/>
            <w:tcBorders>
              <w:top w:val="double" w:sz="4" w:space="0" w:color="auto"/>
              <w:bottom w:val="single" w:sz="4" w:space="0" w:color="auto"/>
            </w:tcBorders>
            <w:vAlign w:val="center"/>
          </w:tcPr>
          <w:p w14:paraId="449869E5" w14:textId="4CDDA3D1" w:rsidR="0019389A" w:rsidRPr="00B54B79" w:rsidRDefault="00510A9C" w:rsidP="00391F23">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話をつなげて話し合っている。（思①）</w:t>
            </w:r>
          </w:p>
        </w:tc>
        <w:tc>
          <w:tcPr>
            <w:tcW w:w="3297" w:type="dxa"/>
            <w:tcBorders>
              <w:top w:val="double" w:sz="4" w:space="0" w:color="auto"/>
              <w:bottom w:val="single" w:sz="4" w:space="0" w:color="auto"/>
            </w:tcBorders>
            <w:vAlign w:val="center"/>
          </w:tcPr>
          <w:p w14:paraId="2623417F" w14:textId="67E5A9B2" w:rsidR="00391F23" w:rsidRPr="00B54B79" w:rsidRDefault="00303C7E" w:rsidP="00391F23">
            <w:pPr>
              <w:spacing w:line="240" w:lineRule="exact"/>
              <w:rPr>
                <w:color w:val="000000" w:themeColor="text1"/>
              </w:rPr>
            </w:pPr>
            <w:r w:rsidRPr="00B54B79">
              <w:rPr>
                <w:rFonts w:hint="eastAsia"/>
                <w:color w:val="000000" w:themeColor="text1"/>
                <w:szCs w:val="20"/>
              </w:rPr>
              <w:t>話のつなげ方の表で確かめながら話をするよう促す。</w:t>
            </w:r>
          </w:p>
        </w:tc>
      </w:tr>
      <w:tr w:rsidR="00B54B79" w:rsidRPr="00B54B79" w14:paraId="33D4BDD6" w14:textId="77777777" w:rsidTr="00391F23">
        <w:trPr>
          <w:trHeight w:val="783"/>
        </w:trPr>
        <w:tc>
          <w:tcPr>
            <w:tcW w:w="457" w:type="dxa"/>
            <w:vMerge/>
          </w:tcPr>
          <w:p w14:paraId="6C361B23" w14:textId="77777777" w:rsidR="00510A9C" w:rsidRPr="00B54B79" w:rsidRDefault="00510A9C" w:rsidP="0019389A">
            <w:pPr>
              <w:spacing w:line="240" w:lineRule="exact"/>
              <w:rPr>
                <w:color w:val="000000" w:themeColor="text1"/>
              </w:rPr>
            </w:pPr>
          </w:p>
        </w:tc>
        <w:tc>
          <w:tcPr>
            <w:tcW w:w="3398" w:type="dxa"/>
            <w:vMerge w:val="restart"/>
            <w:tcBorders>
              <w:top w:val="single" w:sz="4" w:space="0" w:color="auto"/>
            </w:tcBorders>
          </w:tcPr>
          <w:p w14:paraId="72BBF21E" w14:textId="0EBB3E14" w:rsidR="00510A9C" w:rsidRPr="00B54B79" w:rsidRDefault="00510A9C" w:rsidP="0019389A">
            <w:pPr>
              <w:spacing w:line="240" w:lineRule="exact"/>
              <w:rPr>
                <w:color w:val="000000" w:themeColor="text1"/>
              </w:rPr>
            </w:pPr>
          </w:p>
        </w:tc>
        <w:tc>
          <w:tcPr>
            <w:tcW w:w="3402" w:type="dxa"/>
            <w:tcBorders>
              <w:top w:val="single" w:sz="4" w:space="0" w:color="auto"/>
              <w:bottom w:val="single" w:sz="4" w:space="0" w:color="auto"/>
            </w:tcBorders>
          </w:tcPr>
          <w:p w14:paraId="1CE086DC" w14:textId="77777777" w:rsidR="00510A9C" w:rsidRPr="00B54B79" w:rsidRDefault="00510A9C" w:rsidP="0019389A">
            <w:pPr>
              <w:spacing w:line="240" w:lineRule="exact"/>
              <w:rPr>
                <w:rFonts w:hAnsi="Times New Roman" w:cs="Times New Roman"/>
                <w:color w:val="000000" w:themeColor="text1"/>
                <w:spacing w:val="4"/>
                <w:kern w:val="0"/>
                <w:szCs w:val="20"/>
              </w:rPr>
            </w:pPr>
          </w:p>
          <w:p w14:paraId="6CA259EB" w14:textId="753E9B1B" w:rsidR="00510A9C" w:rsidRPr="00B54B79" w:rsidRDefault="00510A9C" w:rsidP="0019389A">
            <w:pPr>
              <w:spacing w:line="240" w:lineRule="exact"/>
              <w:rPr>
                <w:rFonts w:hAnsi="Times New Roman" w:cs="Times New Roman"/>
                <w:color w:val="000000" w:themeColor="text1"/>
                <w:spacing w:val="4"/>
                <w:kern w:val="0"/>
                <w:szCs w:val="20"/>
              </w:rPr>
            </w:pPr>
          </w:p>
          <w:p w14:paraId="7DD1571C" w14:textId="6307DA8F" w:rsidR="00A14992" w:rsidRPr="00B54B79" w:rsidRDefault="00A14992" w:rsidP="0019389A">
            <w:pPr>
              <w:spacing w:line="240" w:lineRule="exact"/>
              <w:rPr>
                <w:rFonts w:hAnsi="Times New Roman" w:cs="Times New Roman"/>
                <w:color w:val="000000" w:themeColor="text1"/>
                <w:spacing w:val="4"/>
                <w:kern w:val="0"/>
                <w:szCs w:val="20"/>
              </w:rPr>
            </w:pPr>
          </w:p>
          <w:p w14:paraId="3F5896DC" w14:textId="44A059E0" w:rsidR="00A14992" w:rsidRPr="00B54B79" w:rsidRDefault="00A14992" w:rsidP="0019389A">
            <w:pPr>
              <w:spacing w:line="240" w:lineRule="exact"/>
              <w:rPr>
                <w:rFonts w:hAnsi="Times New Roman" w:cs="Times New Roman"/>
                <w:color w:val="000000" w:themeColor="text1"/>
                <w:spacing w:val="4"/>
                <w:kern w:val="0"/>
                <w:szCs w:val="20"/>
              </w:rPr>
            </w:pPr>
          </w:p>
          <w:p w14:paraId="56A4CC0D" w14:textId="77777777" w:rsidR="00A14992" w:rsidRPr="00B54B79" w:rsidRDefault="00A14992" w:rsidP="0019389A">
            <w:pPr>
              <w:spacing w:line="240" w:lineRule="exact"/>
              <w:rPr>
                <w:rFonts w:hAnsi="Times New Roman" w:cs="Times New Roman"/>
                <w:color w:val="000000" w:themeColor="text1"/>
                <w:spacing w:val="4"/>
                <w:kern w:val="0"/>
                <w:szCs w:val="20"/>
              </w:rPr>
            </w:pPr>
          </w:p>
          <w:p w14:paraId="2B608ED3" w14:textId="77777777" w:rsidR="00510A9C" w:rsidRPr="00B54B79" w:rsidRDefault="00510A9C" w:rsidP="0019389A">
            <w:pPr>
              <w:spacing w:line="240" w:lineRule="exact"/>
              <w:rPr>
                <w:rFonts w:hAnsi="Times New Roman" w:cs="Times New Roman"/>
                <w:color w:val="000000" w:themeColor="text1"/>
                <w:spacing w:val="4"/>
                <w:kern w:val="0"/>
                <w:szCs w:val="20"/>
              </w:rPr>
            </w:pPr>
          </w:p>
          <w:p w14:paraId="2F445206" w14:textId="77777777" w:rsidR="00510A9C" w:rsidRPr="00B54B79" w:rsidRDefault="00510A9C" w:rsidP="0019389A">
            <w:pPr>
              <w:spacing w:line="240" w:lineRule="exact"/>
              <w:rPr>
                <w:rFonts w:hAnsi="Times New Roman" w:cs="Times New Roman"/>
                <w:color w:val="000000" w:themeColor="text1"/>
                <w:spacing w:val="4"/>
                <w:kern w:val="0"/>
                <w:szCs w:val="20"/>
              </w:rPr>
            </w:pPr>
          </w:p>
        </w:tc>
        <w:tc>
          <w:tcPr>
            <w:tcW w:w="3297" w:type="dxa"/>
            <w:tcBorders>
              <w:top w:val="single" w:sz="4" w:space="0" w:color="auto"/>
              <w:bottom w:val="single" w:sz="4" w:space="0" w:color="auto"/>
            </w:tcBorders>
          </w:tcPr>
          <w:p w14:paraId="6B0B8406" w14:textId="77777777" w:rsidR="00510A9C" w:rsidRPr="00B54B79" w:rsidRDefault="00510A9C" w:rsidP="0019389A">
            <w:pPr>
              <w:spacing w:line="240" w:lineRule="exact"/>
              <w:rPr>
                <w:color w:val="000000" w:themeColor="text1"/>
              </w:rPr>
            </w:pPr>
          </w:p>
        </w:tc>
      </w:tr>
      <w:tr w:rsidR="00B54B79" w:rsidRPr="00B54B79" w14:paraId="3F781DFE" w14:textId="77777777" w:rsidTr="00391F23">
        <w:trPr>
          <w:trHeight w:val="701"/>
        </w:trPr>
        <w:tc>
          <w:tcPr>
            <w:tcW w:w="457" w:type="dxa"/>
            <w:vMerge/>
          </w:tcPr>
          <w:p w14:paraId="4FA81650" w14:textId="77777777" w:rsidR="00510A9C" w:rsidRPr="00B54B79" w:rsidRDefault="00510A9C" w:rsidP="0019389A">
            <w:pPr>
              <w:spacing w:line="240" w:lineRule="exact"/>
              <w:rPr>
                <w:color w:val="000000" w:themeColor="text1"/>
              </w:rPr>
            </w:pPr>
          </w:p>
        </w:tc>
        <w:tc>
          <w:tcPr>
            <w:tcW w:w="3398" w:type="dxa"/>
            <w:vMerge/>
          </w:tcPr>
          <w:p w14:paraId="7E6CCFBA" w14:textId="77777777" w:rsidR="00510A9C" w:rsidRPr="00B54B79" w:rsidRDefault="00510A9C" w:rsidP="0019389A">
            <w:pPr>
              <w:spacing w:line="240" w:lineRule="exact"/>
              <w:rPr>
                <w:color w:val="000000" w:themeColor="text1"/>
              </w:rPr>
            </w:pPr>
          </w:p>
        </w:tc>
        <w:tc>
          <w:tcPr>
            <w:tcW w:w="3402" w:type="dxa"/>
            <w:tcBorders>
              <w:top w:val="single" w:sz="4" w:space="0" w:color="auto"/>
              <w:bottom w:val="single" w:sz="4" w:space="0" w:color="auto"/>
            </w:tcBorders>
            <w:vAlign w:val="center"/>
          </w:tcPr>
          <w:p w14:paraId="2F6A1C84" w14:textId="732C7D7E" w:rsidR="00510A9C" w:rsidRPr="00B54B79" w:rsidRDefault="00510A9C" w:rsidP="00391F23">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積極的に話をつなぎ話し合おうとしている。（主①）</w:t>
            </w:r>
          </w:p>
        </w:tc>
        <w:tc>
          <w:tcPr>
            <w:tcW w:w="3297" w:type="dxa"/>
            <w:tcBorders>
              <w:top w:val="single" w:sz="4" w:space="0" w:color="auto"/>
              <w:bottom w:val="single" w:sz="4" w:space="0" w:color="auto"/>
            </w:tcBorders>
            <w:vAlign w:val="center"/>
          </w:tcPr>
          <w:p w14:paraId="14D4B6DE" w14:textId="19E0E32C" w:rsidR="00510A9C" w:rsidRPr="00B54B79" w:rsidRDefault="00303C7E" w:rsidP="00391F23">
            <w:pPr>
              <w:spacing w:line="240" w:lineRule="exact"/>
              <w:rPr>
                <w:color w:val="000000" w:themeColor="text1"/>
              </w:rPr>
            </w:pPr>
            <w:r w:rsidRPr="00B54B79">
              <w:rPr>
                <w:rFonts w:hint="eastAsia"/>
                <w:color w:val="000000" w:themeColor="text1"/>
              </w:rPr>
              <w:t>相手の話を集中して聞</w:t>
            </w:r>
            <w:r w:rsidR="00A14992" w:rsidRPr="00B54B79">
              <w:rPr>
                <w:rFonts w:hint="eastAsia"/>
                <w:color w:val="000000" w:themeColor="text1"/>
              </w:rPr>
              <w:t>くよう伝え</w:t>
            </w:r>
            <w:r w:rsidRPr="00B54B79">
              <w:rPr>
                <w:rFonts w:hint="eastAsia"/>
                <w:color w:val="000000" w:themeColor="text1"/>
              </w:rPr>
              <w:t>、</w:t>
            </w:r>
            <w:r w:rsidR="00A14992" w:rsidRPr="00B54B79">
              <w:rPr>
                <w:rFonts w:hint="eastAsia"/>
                <w:color w:val="000000" w:themeColor="text1"/>
              </w:rPr>
              <w:t>復唱などできそうなことを勧める。</w:t>
            </w:r>
          </w:p>
        </w:tc>
      </w:tr>
      <w:tr w:rsidR="00B54B79" w:rsidRPr="00B54B79" w14:paraId="42F0C2DF" w14:textId="77777777" w:rsidTr="00391F23">
        <w:trPr>
          <w:trHeight w:val="283"/>
        </w:trPr>
        <w:tc>
          <w:tcPr>
            <w:tcW w:w="457" w:type="dxa"/>
            <w:vMerge/>
            <w:tcBorders>
              <w:bottom w:val="double" w:sz="4" w:space="0" w:color="auto"/>
            </w:tcBorders>
          </w:tcPr>
          <w:p w14:paraId="7920689B" w14:textId="77777777" w:rsidR="00510A9C" w:rsidRPr="00B54B79" w:rsidRDefault="00510A9C" w:rsidP="0019389A">
            <w:pPr>
              <w:spacing w:line="240" w:lineRule="exact"/>
              <w:rPr>
                <w:color w:val="000000" w:themeColor="text1"/>
              </w:rPr>
            </w:pPr>
          </w:p>
        </w:tc>
        <w:tc>
          <w:tcPr>
            <w:tcW w:w="3398" w:type="dxa"/>
            <w:vMerge/>
            <w:tcBorders>
              <w:bottom w:val="double" w:sz="4" w:space="0" w:color="auto"/>
            </w:tcBorders>
          </w:tcPr>
          <w:p w14:paraId="6B5A0222" w14:textId="77777777" w:rsidR="00510A9C" w:rsidRPr="00B54B79" w:rsidRDefault="00510A9C" w:rsidP="0019389A">
            <w:pPr>
              <w:spacing w:line="240" w:lineRule="exact"/>
              <w:rPr>
                <w:color w:val="000000" w:themeColor="text1"/>
              </w:rPr>
            </w:pPr>
          </w:p>
        </w:tc>
        <w:tc>
          <w:tcPr>
            <w:tcW w:w="3402" w:type="dxa"/>
            <w:tcBorders>
              <w:top w:val="single" w:sz="4" w:space="0" w:color="auto"/>
              <w:bottom w:val="double" w:sz="4" w:space="0" w:color="auto"/>
            </w:tcBorders>
          </w:tcPr>
          <w:p w14:paraId="3AC8C61E" w14:textId="0B34FB39" w:rsidR="00510A9C" w:rsidRPr="00B54B79" w:rsidRDefault="00510A9C" w:rsidP="0019389A">
            <w:pPr>
              <w:spacing w:line="240" w:lineRule="exact"/>
              <w:rPr>
                <w:rFonts w:hAnsi="Times New Roman" w:cs="Times New Roman"/>
                <w:color w:val="000000" w:themeColor="text1"/>
                <w:spacing w:val="4"/>
                <w:kern w:val="0"/>
                <w:szCs w:val="20"/>
              </w:rPr>
            </w:pPr>
          </w:p>
          <w:p w14:paraId="0A966DC9" w14:textId="47FE74B6" w:rsidR="00A14992" w:rsidRPr="00B54B79" w:rsidRDefault="00A14992" w:rsidP="0019389A">
            <w:pPr>
              <w:spacing w:line="240" w:lineRule="exact"/>
              <w:rPr>
                <w:rFonts w:hAnsi="Times New Roman" w:cs="Times New Roman"/>
                <w:color w:val="000000" w:themeColor="text1"/>
                <w:spacing w:val="4"/>
                <w:kern w:val="0"/>
                <w:szCs w:val="20"/>
              </w:rPr>
            </w:pPr>
          </w:p>
          <w:p w14:paraId="07D048E8" w14:textId="5C899724" w:rsidR="00A14992" w:rsidRPr="00B54B79" w:rsidRDefault="00A14992" w:rsidP="0019389A">
            <w:pPr>
              <w:spacing w:line="240" w:lineRule="exact"/>
              <w:rPr>
                <w:rFonts w:hAnsi="Times New Roman" w:cs="Times New Roman"/>
                <w:color w:val="000000" w:themeColor="text1"/>
                <w:spacing w:val="4"/>
                <w:kern w:val="0"/>
                <w:szCs w:val="20"/>
              </w:rPr>
            </w:pPr>
          </w:p>
          <w:p w14:paraId="25781606" w14:textId="0AF1A4C5" w:rsidR="00A14992" w:rsidRPr="00B54B79" w:rsidRDefault="00A14992" w:rsidP="0019389A">
            <w:pPr>
              <w:spacing w:line="240" w:lineRule="exact"/>
              <w:rPr>
                <w:rFonts w:hAnsi="Times New Roman" w:cs="Times New Roman"/>
                <w:color w:val="000000" w:themeColor="text1"/>
                <w:spacing w:val="4"/>
                <w:kern w:val="0"/>
                <w:szCs w:val="20"/>
              </w:rPr>
            </w:pPr>
          </w:p>
          <w:p w14:paraId="734AE311" w14:textId="1AF60AA6" w:rsidR="00A14992" w:rsidRPr="00B54B79" w:rsidRDefault="00A14992" w:rsidP="0019389A">
            <w:pPr>
              <w:spacing w:line="240" w:lineRule="exact"/>
              <w:rPr>
                <w:rFonts w:hAnsi="Times New Roman" w:cs="Times New Roman"/>
                <w:color w:val="000000" w:themeColor="text1"/>
                <w:spacing w:val="4"/>
                <w:kern w:val="0"/>
                <w:szCs w:val="20"/>
              </w:rPr>
            </w:pPr>
          </w:p>
          <w:p w14:paraId="6C03455D" w14:textId="5488F06D" w:rsidR="00A14992" w:rsidRPr="00B54B79" w:rsidRDefault="00A14992" w:rsidP="0019389A">
            <w:pPr>
              <w:spacing w:line="240" w:lineRule="exact"/>
              <w:rPr>
                <w:rFonts w:hAnsi="Times New Roman" w:cs="Times New Roman"/>
                <w:color w:val="000000" w:themeColor="text1"/>
                <w:spacing w:val="4"/>
                <w:kern w:val="0"/>
                <w:szCs w:val="20"/>
              </w:rPr>
            </w:pPr>
          </w:p>
          <w:p w14:paraId="7710CE0E" w14:textId="0CD74D9A" w:rsidR="00510A9C" w:rsidRPr="00B54B79" w:rsidRDefault="00510A9C" w:rsidP="0019389A">
            <w:pPr>
              <w:spacing w:line="240" w:lineRule="exact"/>
              <w:rPr>
                <w:rFonts w:hAnsi="Times New Roman" w:cs="Times New Roman"/>
                <w:color w:val="000000" w:themeColor="text1"/>
                <w:spacing w:val="4"/>
                <w:kern w:val="0"/>
                <w:szCs w:val="20"/>
              </w:rPr>
            </w:pPr>
          </w:p>
        </w:tc>
        <w:tc>
          <w:tcPr>
            <w:tcW w:w="3297" w:type="dxa"/>
            <w:tcBorders>
              <w:top w:val="single" w:sz="4" w:space="0" w:color="auto"/>
              <w:bottom w:val="double" w:sz="4" w:space="0" w:color="auto"/>
            </w:tcBorders>
          </w:tcPr>
          <w:p w14:paraId="5ABDEB17" w14:textId="77777777" w:rsidR="00510A9C" w:rsidRPr="00B54B79" w:rsidRDefault="00510A9C" w:rsidP="0019389A">
            <w:pPr>
              <w:spacing w:line="240" w:lineRule="exact"/>
              <w:rPr>
                <w:color w:val="000000" w:themeColor="text1"/>
              </w:rPr>
            </w:pPr>
          </w:p>
        </w:tc>
      </w:tr>
      <w:tr w:rsidR="00B54B79" w:rsidRPr="00B54B79" w14:paraId="128EEF65" w14:textId="77777777" w:rsidTr="002F13C4">
        <w:trPr>
          <w:trHeight w:val="968"/>
        </w:trPr>
        <w:tc>
          <w:tcPr>
            <w:tcW w:w="457" w:type="dxa"/>
            <w:vMerge w:val="restart"/>
            <w:tcBorders>
              <w:top w:val="double" w:sz="4" w:space="0" w:color="auto"/>
            </w:tcBorders>
          </w:tcPr>
          <w:p w14:paraId="6DCACC90" w14:textId="77777777" w:rsidR="002F13C4" w:rsidRPr="00B54B79" w:rsidRDefault="002F13C4" w:rsidP="002F13C4">
            <w:pPr>
              <w:spacing w:line="240" w:lineRule="exact"/>
              <w:rPr>
                <w:color w:val="000000" w:themeColor="text1"/>
              </w:rPr>
            </w:pPr>
          </w:p>
          <w:p w14:paraId="18169EC2" w14:textId="035B607D" w:rsidR="002F13C4" w:rsidRPr="00B54B79" w:rsidRDefault="002F13C4" w:rsidP="002F13C4">
            <w:pPr>
              <w:spacing w:line="240" w:lineRule="exact"/>
              <w:rPr>
                <w:color w:val="000000" w:themeColor="text1"/>
              </w:rPr>
            </w:pPr>
            <w:r w:rsidRPr="00B54B79">
              <w:rPr>
                <w:rFonts w:hint="eastAsia"/>
                <w:color w:val="000000" w:themeColor="text1"/>
              </w:rPr>
              <w:t>８</w:t>
            </w:r>
          </w:p>
          <w:p w14:paraId="36D5486D" w14:textId="77777777" w:rsidR="002F13C4" w:rsidRPr="00B54B79" w:rsidRDefault="002F13C4" w:rsidP="002F13C4">
            <w:pPr>
              <w:spacing w:line="240" w:lineRule="exact"/>
              <w:rPr>
                <w:color w:val="000000" w:themeColor="text1"/>
              </w:rPr>
            </w:pPr>
          </w:p>
          <w:p w14:paraId="2F48502C" w14:textId="77777777" w:rsidR="002F13C4" w:rsidRPr="00B54B79" w:rsidRDefault="002F13C4" w:rsidP="002F13C4">
            <w:pPr>
              <w:spacing w:line="240" w:lineRule="exact"/>
              <w:rPr>
                <w:color w:val="000000" w:themeColor="text1"/>
              </w:rPr>
            </w:pPr>
          </w:p>
          <w:p w14:paraId="043861E8" w14:textId="77777777" w:rsidR="002F13C4" w:rsidRPr="00B54B79" w:rsidRDefault="002F13C4" w:rsidP="002F13C4">
            <w:pPr>
              <w:spacing w:line="240" w:lineRule="exact"/>
              <w:rPr>
                <w:color w:val="000000" w:themeColor="text1"/>
              </w:rPr>
            </w:pPr>
          </w:p>
          <w:p w14:paraId="0210C46C" w14:textId="77777777" w:rsidR="002F13C4" w:rsidRPr="00B54B79" w:rsidRDefault="002F13C4" w:rsidP="002F13C4">
            <w:pPr>
              <w:spacing w:line="240" w:lineRule="exact"/>
              <w:rPr>
                <w:color w:val="000000" w:themeColor="text1"/>
              </w:rPr>
            </w:pPr>
          </w:p>
          <w:p w14:paraId="584C0D1E" w14:textId="77777777" w:rsidR="002F13C4" w:rsidRPr="00B54B79" w:rsidRDefault="002F13C4" w:rsidP="002F13C4">
            <w:pPr>
              <w:spacing w:line="240" w:lineRule="exact"/>
              <w:rPr>
                <w:color w:val="000000" w:themeColor="text1"/>
              </w:rPr>
            </w:pPr>
          </w:p>
          <w:p w14:paraId="78A02658" w14:textId="77777777" w:rsidR="002F13C4" w:rsidRPr="00B54B79" w:rsidRDefault="002F13C4" w:rsidP="002F13C4">
            <w:pPr>
              <w:spacing w:line="240" w:lineRule="exact"/>
              <w:rPr>
                <w:color w:val="000000" w:themeColor="text1"/>
              </w:rPr>
            </w:pPr>
          </w:p>
          <w:p w14:paraId="32EBE4C6" w14:textId="77777777" w:rsidR="002F13C4" w:rsidRPr="00B54B79" w:rsidRDefault="002F13C4" w:rsidP="002F13C4">
            <w:pPr>
              <w:spacing w:line="240" w:lineRule="exact"/>
              <w:rPr>
                <w:color w:val="000000" w:themeColor="text1"/>
              </w:rPr>
            </w:pPr>
          </w:p>
          <w:p w14:paraId="4867A121" w14:textId="77777777" w:rsidR="00391F23" w:rsidRPr="00B54B79" w:rsidRDefault="00391F23" w:rsidP="00141686">
            <w:pPr>
              <w:tabs>
                <w:tab w:val="left" w:pos="3960"/>
              </w:tabs>
              <w:rPr>
                <w:color w:val="000000" w:themeColor="text1"/>
                <w:sz w:val="2"/>
                <w:szCs w:val="2"/>
              </w:rPr>
            </w:pPr>
          </w:p>
        </w:tc>
        <w:tc>
          <w:tcPr>
            <w:tcW w:w="3398" w:type="dxa"/>
            <w:vAlign w:val="center"/>
          </w:tcPr>
          <w:p w14:paraId="4A9D39EB" w14:textId="31CF2774" w:rsidR="00391F23" w:rsidRPr="00B54B79" w:rsidRDefault="00391F23" w:rsidP="00391F23">
            <w:pPr>
              <w:tabs>
                <w:tab w:val="left" w:pos="3960"/>
              </w:tabs>
              <w:snapToGrid w:val="0"/>
              <w:rPr>
                <w:color w:val="000000" w:themeColor="text1"/>
                <w:szCs w:val="20"/>
              </w:rPr>
            </w:pPr>
            <w:r w:rsidRPr="00B54B79">
              <w:rPr>
                <w:rFonts w:cs="Times New Roman" w:hint="eastAsia"/>
                <w:color w:val="000000" w:themeColor="text1"/>
                <w:spacing w:val="4"/>
                <w:kern w:val="0"/>
                <w:szCs w:val="20"/>
              </w:rPr>
              <w:t>単元全体を振り返る活動を通して、話をつなぐ話合いの仕方を</w:t>
            </w:r>
            <w:r w:rsidR="00FF1D24" w:rsidRPr="00B54B79">
              <w:rPr>
                <w:rFonts w:cs="Times New Roman" w:hint="eastAsia"/>
                <w:color w:val="000000" w:themeColor="text1"/>
                <w:spacing w:val="4"/>
                <w:kern w:val="0"/>
                <w:szCs w:val="20"/>
              </w:rPr>
              <w:t>まとめる</w:t>
            </w:r>
            <w:r w:rsidRPr="00B54B79">
              <w:rPr>
                <w:rFonts w:cs="Times New Roman" w:hint="eastAsia"/>
                <w:color w:val="000000" w:themeColor="text1"/>
                <w:spacing w:val="4"/>
                <w:kern w:val="0"/>
                <w:szCs w:val="20"/>
              </w:rPr>
              <w:t>。</w:t>
            </w:r>
          </w:p>
        </w:tc>
        <w:tc>
          <w:tcPr>
            <w:tcW w:w="3402" w:type="dxa"/>
            <w:vAlign w:val="center"/>
          </w:tcPr>
          <w:p w14:paraId="617AEBE9" w14:textId="77777777" w:rsidR="00391F23" w:rsidRPr="00B54B79" w:rsidRDefault="00391F23" w:rsidP="00391F23">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話をつなぐ話合いの仕方をまとめている。（思①）</w:t>
            </w:r>
          </w:p>
          <w:p w14:paraId="0CC3B86D" w14:textId="77777777" w:rsidR="00391F23" w:rsidRPr="00B54B79" w:rsidRDefault="00391F23" w:rsidP="00391F23">
            <w:pPr>
              <w:spacing w:line="240" w:lineRule="exact"/>
              <w:rPr>
                <w:rFonts w:hAnsi="Times New Roman" w:cs="Times New Roman"/>
                <w:color w:val="000000" w:themeColor="text1"/>
                <w:spacing w:val="4"/>
                <w:kern w:val="0"/>
                <w:szCs w:val="20"/>
              </w:rPr>
            </w:pPr>
          </w:p>
        </w:tc>
        <w:tc>
          <w:tcPr>
            <w:tcW w:w="3297" w:type="dxa"/>
            <w:vAlign w:val="center"/>
          </w:tcPr>
          <w:p w14:paraId="4B86EF16" w14:textId="1A1D69D4" w:rsidR="00391F23" w:rsidRPr="00B54B79" w:rsidRDefault="00391F23" w:rsidP="00391F23">
            <w:pPr>
              <w:spacing w:line="240" w:lineRule="exact"/>
              <w:rPr>
                <w:rFonts w:hAnsi="Times New Roman" w:cs="Times New Roman"/>
                <w:color w:val="000000" w:themeColor="text1"/>
                <w:spacing w:val="4"/>
                <w:kern w:val="0"/>
                <w:szCs w:val="20"/>
              </w:rPr>
            </w:pPr>
            <w:r w:rsidRPr="00B54B79">
              <w:rPr>
                <w:rFonts w:hint="eastAsia"/>
                <w:color w:val="000000" w:themeColor="text1"/>
                <w:szCs w:val="20"/>
              </w:rPr>
              <w:t>これまでの児童用学習シートを見返したり教科書を参考にしたりするよう促し、どこに書いてあるか一緒に確認する。</w:t>
            </w:r>
          </w:p>
        </w:tc>
      </w:tr>
      <w:tr w:rsidR="00B54B79" w:rsidRPr="00B54B79" w14:paraId="5240E466" w14:textId="77777777" w:rsidTr="00391F23">
        <w:trPr>
          <w:trHeight w:val="543"/>
        </w:trPr>
        <w:tc>
          <w:tcPr>
            <w:tcW w:w="457" w:type="dxa"/>
            <w:vMerge/>
          </w:tcPr>
          <w:p w14:paraId="4AB70AF6" w14:textId="77777777" w:rsidR="004448D3" w:rsidRPr="00B54B79" w:rsidRDefault="004448D3" w:rsidP="00141686">
            <w:pPr>
              <w:tabs>
                <w:tab w:val="left" w:pos="3960"/>
              </w:tabs>
              <w:rPr>
                <w:color w:val="000000" w:themeColor="text1"/>
                <w:sz w:val="2"/>
                <w:szCs w:val="2"/>
              </w:rPr>
            </w:pPr>
          </w:p>
        </w:tc>
        <w:tc>
          <w:tcPr>
            <w:tcW w:w="3398" w:type="dxa"/>
            <w:vMerge w:val="restart"/>
          </w:tcPr>
          <w:p w14:paraId="6B2C6C03" w14:textId="77777777" w:rsidR="004448D3" w:rsidRPr="00B54B79" w:rsidRDefault="004448D3" w:rsidP="00141686">
            <w:pPr>
              <w:tabs>
                <w:tab w:val="left" w:pos="3960"/>
              </w:tabs>
              <w:rPr>
                <w:color w:val="000000" w:themeColor="text1"/>
                <w:sz w:val="2"/>
                <w:szCs w:val="2"/>
              </w:rPr>
            </w:pPr>
          </w:p>
        </w:tc>
        <w:tc>
          <w:tcPr>
            <w:tcW w:w="3402" w:type="dxa"/>
          </w:tcPr>
          <w:p w14:paraId="57E29E1F"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09594C28" w14:textId="41CB5B6B" w:rsidR="00391F23" w:rsidRPr="00B54B79" w:rsidRDefault="00391F23" w:rsidP="00510A9C">
            <w:pPr>
              <w:spacing w:line="240" w:lineRule="exact"/>
              <w:rPr>
                <w:rFonts w:hAnsi="Times New Roman" w:cs="Times New Roman"/>
                <w:color w:val="000000" w:themeColor="text1"/>
                <w:spacing w:val="4"/>
                <w:kern w:val="0"/>
                <w:szCs w:val="20"/>
              </w:rPr>
            </w:pPr>
          </w:p>
          <w:p w14:paraId="317EFD40" w14:textId="6FC650DF" w:rsidR="00391F23" w:rsidRPr="00B54B79" w:rsidRDefault="00391F23" w:rsidP="00510A9C">
            <w:pPr>
              <w:spacing w:line="240" w:lineRule="exact"/>
              <w:rPr>
                <w:rFonts w:hAnsi="Times New Roman" w:cs="Times New Roman"/>
                <w:color w:val="000000" w:themeColor="text1"/>
                <w:spacing w:val="4"/>
                <w:kern w:val="0"/>
                <w:szCs w:val="20"/>
              </w:rPr>
            </w:pPr>
          </w:p>
          <w:p w14:paraId="261965F0" w14:textId="77777777" w:rsidR="00391F23" w:rsidRPr="00B54B79" w:rsidRDefault="00391F23" w:rsidP="00510A9C">
            <w:pPr>
              <w:spacing w:line="240" w:lineRule="exact"/>
              <w:rPr>
                <w:rFonts w:hAnsi="Times New Roman" w:cs="Times New Roman"/>
                <w:color w:val="000000" w:themeColor="text1"/>
                <w:spacing w:val="4"/>
                <w:kern w:val="0"/>
                <w:szCs w:val="20"/>
              </w:rPr>
            </w:pPr>
          </w:p>
          <w:p w14:paraId="5DBFF821"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18571C15"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22389778" w14:textId="1C12CD35" w:rsidR="002F13C4" w:rsidRPr="00B54B79" w:rsidRDefault="002F13C4" w:rsidP="00510A9C">
            <w:pPr>
              <w:spacing w:line="240" w:lineRule="exact"/>
              <w:rPr>
                <w:rFonts w:hAnsi="Times New Roman" w:cs="Times New Roman"/>
                <w:color w:val="000000" w:themeColor="text1"/>
                <w:spacing w:val="4"/>
                <w:kern w:val="0"/>
                <w:szCs w:val="20"/>
              </w:rPr>
            </w:pPr>
          </w:p>
        </w:tc>
        <w:tc>
          <w:tcPr>
            <w:tcW w:w="3297" w:type="dxa"/>
          </w:tcPr>
          <w:p w14:paraId="70178B1E" w14:textId="77777777" w:rsidR="004448D3" w:rsidRPr="00B54B79" w:rsidRDefault="004448D3" w:rsidP="00391F23">
            <w:pPr>
              <w:spacing w:line="240" w:lineRule="exact"/>
              <w:rPr>
                <w:color w:val="000000" w:themeColor="text1"/>
                <w:szCs w:val="20"/>
              </w:rPr>
            </w:pPr>
          </w:p>
        </w:tc>
      </w:tr>
      <w:tr w:rsidR="00B54B79" w:rsidRPr="00B54B79" w14:paraId="522B4E20" w14:textId="77777777" w:rsidTr="00A84ACD">
        <w:trPr>
          <w:trHeight w:val="671"/>
        </w:trPr>
        <w:tc>
          <w:tcPr>
            <w:tcW w:w="457" w:type="dxa"/>
            <w:vMerge/>
          </w:tcPr>
          <w:p w14:paraId="31CB4E40" w14:textId="77777777" w:rsidR="004448D3" w:rsidRPr="00B54B79" w:rsidRDefault="004448D3" w:rsidP="00141686">
            <w:pPr>
              <w:tabs>
                <w:tab w:val="left" w:pos="3960"/>
              </w:tabs>
              <w:rPr>
                <w:color w:val="000000" w:themeColor="text1"/>
                <w:sz w:val="2"/>
                <w:szCs w:val="2"/>
              </w:rPr>
            </w:pPr>
          </w:p>
        </w:tc>
        <w:tc>
          <w:tcPr>
            <w:tcW w:w="3398" w:type="dxa"/>
            <w:vMerge/>
          </w:tcPr>
          <w:p w14:paraId="5F85C3CA" w14:textId="77777777" w:rsidR="004448D3" w:rsidRPr="00B54B79" w:rsidRDefault="004448D3" w:rsidP="00141686">
            <w:pPr>
              <w:tabs>
                <w:tab w:val="left" w:pos="3960"/>
              </w:tabs>
              <w:rPr>
                <w:color w:val="000000" w:themeColor="text1"/>
                <w:sz w:val="2"/>
                <w:szCs w:val="2"/>
              </w:rPr>
            </w:pPr>
          </w:p>
        </w:tc>
        <w:tc>
          <w:tcPr>
            <w:tcW w:w="3402" w:type="dxa"/>
            <w:vAlign w:val="center"/>
          </w:tcPr>
          <w:p w14:paraId="29B514B8" w14:textId="33691CB8" w:rsidR="004448D3" w:rsidRPr="00B54B79" w:rsidRDefault="004448D3" w:rsidP="00A84ACD">
            <w:pPr>
              <w:spacing w:line="240" w:lineRule="exact"/>
              <w:rPr>
                <w:rFonts w:hAnsi="Times New Roman" w:cs="Times New Roman"/>
                <w:color w:val="000000" w:themeColor="text1"/>
                <w:spacing w:val="4"/>
                <w:kern w:val="0"/>
                <w:szCs w:val="20"/>
              </w:rPr>
            </w:pPr>
            <w:r w:rsidRPr="00B54B79">
              <w:rPr>
                <w:rFonts w:hAnsi="Times New Roman" w:cs="Times New Roman" w:hint="eastAsia"/>
                <w:color w:val="000000" w:themeColor="text1"/>
                <w:spacing w:val="4"/>
                <w:kern w:val="0"/>
                <w:szCs w:val="20"/>
              </w:rPr>
              <w:t>学んだことをどのように生かしていくか考えている。（主①）</w:t>
            </w:r>
          </w:p>
        </w:tc>
        <w:tc>
          <w:tcPr>
            <w:tcW w:w="3297" w:type="dxa"/>
            <w:vAlign w:val="center"/>
          </w:tcPr>
          <w:p w14:paraId="22E8A5BF" w14:textId="1FFF2E76" w:rsidR="004448D3" w:rsidRPr="00B54B79" w:rsidRDefault="004448D3" w:rsidP="00A84ACD">
            <w:pPr>
              <w:spacing w:line="240" w:lineRule="exact"/>
              <w:rPr>
                <w:color w:val="000000" w:themeColor="text1"/>
                <w:szCs w:val="20"/>
              </w:rPr>
            </w:pPr>
            <w:r w:rsidRPr="00B54B79">
              <w:rPr>
                <w:rFonts w:hint="eastAsia"/>
                <w:color w:val="000000" w:themeColor="text1"/>
                <w:szCs w:val="20"/>
              </w:rPr>
              <w:t>普段の生活や</w:t>
            </w:r>
            <w:r w:rsidR="002F13C4" w:rsidRPr="00B54B79">
              <w:rPr>
                <w:rFonts w:hint="eastAsia"/>
                <w:color w:val="000000" w:themeColor="text1"/>
                <w:szCs w:val="20"/>
              </w:rPr>
              <w:t>他</w:t>
            </w:r>
            <w:r w:rsidRPr="00B54B79">
              <w:rPr>
                <w:rFonts w:hint="eastAsia"/>
                <w:color w:val="000000" w:themeColor="text1"/>
                <w:szCs w:val="20"/>
              </w:rPr>
              <w:t>の教科の学習を想起するよう</w:t>
            </w:r>
            <w:r w:rsidR="00574096" w:rsidRPr="00B54B79">
              <w:rPr>
                <w:rFonts w:hint="eastAsia"/>
                <w:color w:val="000000" w:themeColor="text1"/>
                <w:szCs w:val="20"/>
              </w:rPr>
              <w:t>声を掛け</w:t>
            </w:r>
            <w:r w:rsidRPr="00B54B79">
              <w:rPr>
                <w:rFonts w:hint="eastAsia"/>
                <w:color w:val="000000" w:themeColor="text1"/>
                <w:szCs w:val="20"/>
              </w:rPr>
              <w:t>る。</w:t>
            </w:r>
          </w:p>
        </w:tc>
      </w:tr>
      <w:tr w:rsidR="00B54B79" w:rsidRPr="00B54B79" w14:paraId="71A69317" w14:textId="77777777" w:rsidTr="00391F23">
        <w:trPr>
          <w:trHeight w:val="543"/>
        </w:trPr>
        <w:tc>
          <w:tcPr>
            <w:tcW w:w="457" w:type="dxa"/>
            <w:vMerge/>
          </w:tcPr>
          <w:p w14:paraId="37943696" w14:textId="77777777" w:rsidR="004448D3" w:rsidRPr="00B54B79" w:rsidRDefault="004448D3" w:rsidP="00141686">
            <w:pPr>
              <w:tabs>
                <w:tab w:val="left" w:pos="3960"/>
              </w:tabs>
              <w:rPr>
                <w:color w:val="000000" w:themeColor="text1"/>
                <w:sz w:val="2"/>
                <w:szCs w:val="2"/>
              </w:rPr>
            </w:pPr>
          </w:p>
        </w:tc>
        <w:tc>
          <w:tcPr>
            <w:tcW w:w="3398" w:type="dxa"/>
            <w:vMerge/>
          </w:tcPr>
          <w:p w14:paraId="4BFEEDD6" w14:textId="77777777" w:rsidR="004448D3" w:rsidRPr="00B54B79" w:rsidRDefault="004448D3" w:rsidP="00141686">
            <w:pPr>
              <w:tabs>
                <w:tab w:val="left" w:pos="3960"/>
              </w:tabs>
              <w:rPr>
                <w:color w:val="000000" w:themeColor="text1"/>
                <w:sz w:val="2"/>
                <w:szCs w:val="2"/>
              </w:rPr>
            </w:pPr>
          </w:p>
        </w:tc>
        <w:tc>
          <w:tcPr>
            <w:tcW w:w="3402" w:type="dxa"/>
          </w:tcPr>
          <w:p w14:paraId="45270B62"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60BC2BE2"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0C6B89C2"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0899DF88" w14:textId="77777777" w:rsidR="004448D3" w:rsidRPr="00B54B79" w:rsidRDefault="004448D3" w:rsidP="00510A9C">
            <w:pPr>
              <w:spacing w:line="240" w:lineRule="exact"/>
              <w:rPr>
                <w:rFonts w:hAnsi="Times New Roman" w:cs="Times New Roman"/>
                <w:color w:val="000000" w:themeColor="text1"/>
                <w:spacing w:val="4"/>
                <w:kern w:val="0"/>
                <w:szCs w:val="20"/>
              </w:rPr>
            </w:pPr>
          </w:p>
          <w:p w14:paraId="1AB229DF" w14:textId="75E1EB0D" w:rsidR="004448D3" w:rsidRPr="00B54B79" w:rsidRDefault="004448D3" w:rsidP="00510A9C">
            <w:pPr>
              <w:spacing w:line="240" w:lineRule="exact"/>
              <w:rPr>
                <w:rFonts w:hAnsi="Times New Roman" w:cs="Times New Roman"/>
                <w:color w:val="000000" w:themeColor="text1"/>
                <w:spacing w:val="4"/>
                <w:kern w:val="0"/>
                <w:szCs w:val="20"/>
              </w:rPr>
            </w:pPr>
          </w:p>
          <w:p w14:paraId="77034E66" w14:textId="54E3A8D9" w:rsidR="00796B23" w:rsidRPr="00B54B79" w:rsidRDefault="00796B23" w:rsidP="00510A9C">
            <w:pPr>
              <w:spacing w:line="240" w:lineRule="exact"/>
              <w:rPr>
                <w:rFonts w:hAnsi="Times New Roman" w:cs="Times New Roman"/>
                <w:color w:val="000000" w:themeColor="text1"/>
                <w:spacing w:val="4"/>
                <w:kern w:val="0"/>
                <w:szCs w:val="20"/>
              </w:rPr>
            </w:pPr>
          </w:p>
          <w:p w14:paraId="42DF6BBC" w14:textId="77777777" w:rsidR="00796B23" w:rsidRPr="00B54B79" w:rsidRDefault="00796B23" w:rsidP="00510A9C">
            <w:pPr>
              <w:spacing w:line="240" w:lineRule="exact"/>
              <w:rPr>
                <w:rFonts w:hAnsi="Times New Roman" w:cs="Times New Roman"/>
                <w:color w:val="000000" w:themeColor="text1"/>
                <w:spacing w:val="4"/>
                <w:kern w:val="0"/>
                <w:szCs w:val="20"/>
              </w:rPr>
            </w:pPr>
          </w:p>
          <w:p w14:paraId="0DF70050" w14:textId="16FA5622" w:rsidR="002F13C4" w:rsidRPr="00B54B79" w:rsidRDefault="002F13C4" w:rsidP="00510A9C">
            <w:pPr>
              <w:spacing w:line="240" w:lineRule="exact"/>
              <w:rPr>
                <w:rFonts w:hAnsi="Times New Roman" w:cs="Times New Roman"/>
                <w:color w:val="000000" w:themeColor="text1"/>
                <w:spacing w:val="4"/>
                <w:kern w:val="0"/>
                <w:szCs w:val="20"/>
              </w:rPr>
            </w:pPr>
          </w:p>
        </w:tc>
        <w:tc>
          <w:tcPr>
            <w:tcW w:w="3297" w:type="dxa"/>
          </w:tcPr>
          <w:p w14:paraId="57D3C12C" w14:textId="77777777" w:rsidR="004448D3" w:rsidRPr="00B54B79" w:rsidRDefault="004448D3" w:rsidP="00141686">
            <w:pPr>
              <w:tabs>
                <w:tab w:val="left" w:pos="3960"/>
              </w:tabs>
              <w:rPr>
                <w:color w:val="000000" w:themeColor="text1"/>
                <w:szCs w:val="20"/>
              </w:rPr>
            </w:pPr>
          </w:p>
        </w:tc>
      </w:tr>
    </w:tbl>
    <w:p w14:paraId="43501972" w14:textId="28E18189" w:rsidR="00306472" w:rsidRPr="00BA5CE7" w:rsidRDefault="00306472" w:rsidP="00046C11">
      <w:pPr>
        <w:tabs>
          <w:tab w:val="left" w:pos="3960"/>
        </w:tabs>
        <w:rPr>
          <w:sz w:val="2"/>
          <w:szCs w:val="2"/>
        </w:rPr>
      </w:pPr>
    </w:p>
    <w:sectPr w:rsidR="00306472" w:rsidRPr="00BA5CE7" w:rsidSect="002F13C4">
      <w:pgSz w:w="11906" w:h="16838" w:code="9"/>
      <w:pgMar w:top="567" w:right="720" w:bottom="567" w:left="720" w:header="851" w:footer="992" w:gutter="0"/>
      <w:cols w:space="425"/>
      <w:docGrid w:type="linesAndChars" w:linePitch="314"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55FED" w14:textId="77777777" w:rsidR="0005496A" w:rsidRDefault="0005496A" w:rsidP="00535A08">
      <w:r>
        <w:separator/>
      </w:r>
    </w:p>
  </w:endnote>
  <w:endnote w:type="continuationSeparator" w:id="0">
    <w:p w14:paraId="50E91016" w14:textId="77777777" w:rsidR="0005496A" w:rsidRDefault="0005496A" w:rsidP="0053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3902B" w14:textId="77777777" w:rsidR="0005496A" w:rsidRDefault="0005496A" w:rsidP="00535A08">
      <w:r>
        <w:separator/>
      </w:r>
    </w:p>
  </w:footnote>
  <w:footnote w:type="continuationSeparator" w:id="0">
    <w:p w14:paraId="6ADA088E" w14:textId="77777777" w:rsidR="0005496A" w:rsidRDefault="0005496A" w:rsidP="00535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0"/>
  <w:drawingGridVerticalSpacing w:val="1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4ED"/>
    <w:rsid w:val="00046C11"/>
    <w:rsid w:val="0005496A"/>
    <w:rsid w:val="00083521"/>
    <w:rsid w:val="000B1DE9"/>
    <w:rsid w:val="000C0953"/>
    <w:rsid w:val="000F3D9B"/>
    <w:rsid w:val="00116C0A"/>
    <w:rsid w:val="00141686"/>
    <w:rsid w:val="001459D9"/>
    <w:rsid w:val="00177BF3"/>
    <w:rsid w:val="0019389A"/>
    <w:rsid w:val="001D7C2E"/>
    <w:rsid w:val="001F21AF"/>
    <w:rsid w:val="00233B2C"/>
    <w:rsid w:val="0026499B"/>
    <w:rsid w:val="002B7F3B"/>
    <w:rsid w:val="002F13C4"/>
    <w:rsid w:val="00303C7E"/>
    <w:rsid w:val="00306472"/>
    <w:rsid w:val="00391F23"/>
    <w:rsid w:val="00394180"/>
    <w:rsid w:val="003E02BB"/>
    <w:rsid w:val="00422B0D"/>
    <w:rsid w:val="00431626"/>
    <w:rsid w:val="004448D3"/>
    <w:rsid w:val="004927AB"/>
    <w:rsid w:val="004C3422"/>
    <w:rsid w:val="004D31C4"/>
    <w:rsid w:val="005075F0"/>
    <w:rsid w:val="00510A9C"/>
    <w:rsid w:val="00520534"/>
    <w:rsid w:val="00535A08"/>
    <w:rsid w:val="00574096"/>
    <w:rsid w:val="00636798"/>
    <w:rsid w:val="00646D05"/>
    <w:rsid w:val="006554ED"/>
    <w:rsid w:val="006911A2"/>
    <w:rsid w:val="006960CB"/>
    <w:rsid w:val="00696560"/>
    <w:rsid w:val="00705CBE"/>
    <w:rsid w:val="00735BDB"/>
    <w:rsid w:val="007546FE"/>
    <w:rsid w:val="00780668"/>
    <w:rsid w:val="00796B23"/>
    <w:rsid w:val="00862328"/>
    <w:rsid w:val="008A218B"/>
    <w:rsid w:val="009276F4"/>
    <w:rsid w:val="009418F5"/>
    <w:rsid w:val="009426D7"/>
    <w:rsid w:val="00950148"/>
    <w:rsid w:val="0096585E"/>
    <w:rsid w:val="009A6B0E"/>
    <w:rsid w:val="009C319C"/>
    <w:rsid w:val="00A14992"/>
    <w:rsid w:val="00A37F47"/>
    <w:rsid w:val="00A449FA"/>
    <w:rsid w:val="00A84ACD"/>
    <w:rsid w:val="00A97461"/>
    <w:rsid w:val="00AA4C09"/>
    <w:rsid w:val="00AB71BD"/>
    <w:rsid w:val="00AD22A1"/>
    <w:rsid w:val="00AD2939"/>
    <w:rsid w:val="00AE6FE7"/>
    <w:rsid w:val="00B0162D"/>
    <w:rsid w:val="00B54B79"/>
    <w:rsid w:val="00B86C27"/>
    <w:rsid w:val="00B91AF0"/>
    <w:rsid w:val="00BA3636"/>
    <w:rsid w:val="00BA5CE7"/>
    <w:rsid w:val="00C25BDD"/>
    <w:rsid w:val="00C34D1D"/>
    <w:rsid w:val="00C45367"/>
    <w:rsid w:val="00C527C4"/>
    <w:rsid w:val="00C97D3E"/>
    <w:rsid w:val="00CF1FA4"/>
    <w:rsid w:val="00D5412F"/>
    <w:rsid w:val="00D654DB"/>
    <w:rsid w:val="00D91546"/>
    <w:rsid w:val="00DA304A"/>
    <w:rsid w:val="00DA47DB"/>
    <w:rsid w:val="00DE4C16"/>
    <w:rsid w:val="00E347C8"/>
    <w:rsid w:val="00E410B4"/>
    <w:rsid w:val="00E51B93"/>
    <w:rsid w:val="00EE1790"/>
    <w:rsid w:val="00F168F4"/>
    <w:rsid w:val="00FC1DA9"/>
    <w:rsid w:val="00FD2D00"/>
    <w:rsid w:val="00FF1D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45976A"/>
  <w15:chartTrackingRefBased/>
  <w15:docId w15:val="{5D614429-E085-4B0B-85D2-A9E6A0132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6D05"/>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A08"/>
    <w:pPr>
      <w:tabs>
        <w:tab w:val="center" w:pos="4252"/>
        <w:tab w:val="right" w:pos="8504"/>
      </w:tabs>
      <w:snapToGrid w:val="0"/>
    </w:pPr>
  </w:style>
  <w:style w:type="character" w:customStyle="1" w:styleId="a4">
    <w:name w:val="ヘッダー (文字)"/>
    <w:basedOn w:val="a0"/>
    <w:link w:val="a3"/>
    <w:uiPriority w:val="99"/>
    <w:rsid w:val="00535A08"/>
    <w:rPr>
      <w:rFonts w:ascii="ＭＳ 明朝" w:eastAsia="ＭＳ 明朝" w:hAnsi="ＭＳ 明朝"/>
    </w:rPr>
  </w:style>
  <w:style w:type="paragraph" w:styleId="a5">
    <w:name w:val="footer"/>
    <w:basedOn w:val="a"/>
    <w:link w:val="a6"/>
    <w:uiPriority w:val="99"/>
    <w:unhideWhenUsed/>
    <w:rsid w:val="00535A08"/>
    <w:pPr>
      <w:tabs>
        <w:tab w:val="center" w:pos="4252"/>
        <w:tab w:val="right" w:pos="8504"/>
      </w:tabs>
      <w:snapToGrid w:val="0"/>
    </w:pPr>
  </w:style>
  <w:style w:type="character" w:customStyle="1" w:styleId="a6">
    <w:name w:val="フッター (文字)"/>
    <w:basedOn w:val="a0"/>
    <w:link w:val="a5"/>
    <w:uiPriority w:val="99"/>
    <w:rsid w:val="00535A08"/>
    <w:rPr>
      <w:rFonts w:ascii="ＭＳ 明朝" w:eastAsia="ＭＳ 明朝" w:hAnsi="ＭＳ 明朝"/>
    </w:rPr>
  </w:style>
  <w:style w:type="table" w:styleId="a7">
    <w:name w:val="Table Grid"/>
    <w:basedOn w:val="a1"/>
    <w:uiPriority w:val="39"/>
    <w:rsid w:val="00D54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69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9010F-A104-461F-A163-2215D31E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215</Words>
  <Characters>1227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Yamamoto Ayano</dc:creator>
  <cp:keywords/>
  <dc:description/>
  <cp:lastModifiedBy>Ayano Yamamoto</cp:lastModifiedBy>
  <cp:revision>13</cp:revision>
  <cp:lastPrinted>2022-02-08T05:44:00Z</cp:lastPrinted>
  <dcterms:created xsi:type="dcterms:W3CDTF">2021-09-07T01:51:00Z</dcterms:created>
  <dcterms:modified xsi:type="dcterms:W3CDTF">2022-02-20T10:16:00Z</dcterms:modified>
</cp:coreProperties>
</file>